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DF84D" w14:textId="77777777" w:rsidR="00413B00" w:rsidRDefault="000A6981" w:rsidP="00F44934">
      <w:pPr>
        <w:spacing w:line="269" w:lineRule="auto"/>
        <w:rPr>
          <w:rFonts w:ascii="Arial" w:hAnsi="Arial" w:cs="Arial"/>
          <w:b/>
          <w:sz w:val="28"/>
          <w:szCs w:val="28"/>
        </w:rPr>
      </w:pPr>
      <w:bookmarkStart w:id="0" w:name="_GoBack"/>
      <w:bookmarkEnd w:id="0"/>
      <w:r>
        <w:rPr>
          <w:rFonts w:ascii="Arial" w:hAnsi="Arial" w:cs="Arial"/>
          <w:b/>
          <w:noProof/>
          <w:sz w:val="28"/>
          <w:szCs w:val="28"/>
          <w:lang w:val="en-US"/>
        </w:rPr>
        <w:drawing>
          <wp:anchor distT="0" distB="0" distL="114300" distR="114300" simplePos="0" relativeHeight="251658240" behindDoc="1" locked="0" layoutInCell="1" allowOverlap="1" wp14:anchorId="6D4A956C" wp14:editId="61534F76">
            <wp:simplePos x="0" y="0"/>
            <wp:positionH relativeFrom="column">
              <wp:posOffset>4289425</wp:posOffset>
            </wp:positionH>
            <wp:positionV relativeFrom="paragraph">
              <wp:posOffset>-341630</wp:posOffset>
            </wp:positionV>
            <wp:extent cx="1207770" cy="913765"/>
            <wp:effectExtent l="0" t="0" r="11430" b="635"/>
            <wp:wrapThrough wrapText="bothSides">
              <wp:wrapPolygon edited="0">
                <wp:start x="0" y="0"/>
                <wp:lineTo x="0" y="21015"/>
                <wp:lineTo x="21350" y="21015"/>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934" w:rsidRPr="00CE125C">
        <w:rPr>
          <w:rFonts w:ascii="Arial" w:hAnsi="Arial" w:cs="Arial"/>
          <w:b/>
          <w:sz w:val="28"/>
          <w:szCs w:val="28"/>
        </w:rPr>
        <w:t>Simcoe/Muskoka Literacy Network E-Bulletin</w:t>
      </w:r>
    </w:p>
    <w:p w14:paraId="2AFB8794" w14:textId="77777777" w:rsidR="00F44934" w:rsidRPr="00413B00" w:rsidRDefault="00413B00" w:rsidP="00F44934">
      <w:pPr>
        <w:spacing w:line="269" w:lineRule="auto"/>
        <w:rPr>
          <w:rFonts w:ascii="Arial" w:hAnsi="Arial" w:cs="Arial"/>
          <w:b/>
          <w:sz w:val="28"/>
          <w:szCs w:val="28"/>
        </w:rPr>
      </w:pPr>
      <w:r>
        <w:rPr>
          <w:rFonts w:ascii="Arial" w:hAnsi="Arial" w:cs="Arial"/>
          <w:b/>
          <w:sz w:val="28"/>
          <w:szCs w:val="28"/>
        </w:rPr>
        <w:t xml:space="preserve">March </w:t>
      </w:r>
      <w:r w:rsidR="001F40C1">
        <w:rPr>
          <w:b/>
          <w:sz w:val="28"/>
          <w:szCs w:val="28"/>
        </w:rPr>
        <w:t>201</w:t>
      </w:r>
      <w:r w:rsidR="00CD5991">
        <w:rPr>
          <w:b/>
          <w:sz w:val="28"/>
          <w:szCs w:val="28"/>
        </w:rPr>
        <w:t>7</w:t>
      </w:r>
    </w:p>
    <w:p w14:paraId="0E8CF7EF" w14:textId="77777777" w:rsidR="00F44934" w:rsidRPr="00CE125C" w:rsidRDefault="00F44934" w:rsidP="00F44934">
      <w:pPr>
        <w:spacing w:line="269" w:lineRule="auto"/>
        <w:rPr>
          <w:b/>
        </w:rPr>
      </w:pPr>
    </w:p>
    <w:p w14:paraId="51104405" w14:textId="77777777" w:rsidR="00F44934" w:rsidRPr="00CE125C" w:rsidRDefault="00F44934" w:rsidP="00FA6E9B">
      <w:r w:rsidRPr="00CE125C">
        <w:t>Welcome to Simcoe/Muskoka Literacy Network’s E-Bulletin</w:t>
      </w:r>
      <w:r w:rsidRPr="00CE125C">
        <w:rPr>
          <w:i/>
        </w:rPr>
        <w:t xml:space="preserve">, </w:t>
      </w:r>
      <w:r w:rsidRPr="00CE125C">
        <w:t>a round-up of information and news of interest to agencies supported by SMLN.  Time-sensitive information may be included, but will also be distributed by separate e-mail message as needed.</w:t>
      </w:r>
      <w:r w:rsidR="004750CE">
        <w:t xml:space="preserve">  All hyperlinks were working properly at the time of publication.</w:t>
      </w:r>
    </w:p>
    <w:p w14:paraId="780E567E" w14:textId="77777777" w:rsidR="00F44934" w:rsidRPr="00CE125C" w:rsidRDefault="00F44934" w:rsidP="007E458F">
      <w:pPr>
        <w:spacing w:line="288" w:lineRule="auto"/>
      </w:pPr>
    </w:p>
    <w:p w14:paraId="59192871" w14:textId="77777777" w:rsidR="00F44934" w:rsidRDefault="00F44934" w:rsidP="007E458F">
      <w:pPr>
        <w:spacing w:line="288" w:lineRule="auto"/>
      </w:pPr>
      <w:r w:rsidRPr="00CE125C">
        <w:t xml:space="preserve">Please let us know by </w:t>
      </w:r>
      <w:r w:rsidR="00195D41">
        <w:t>the end of each month</w:t>
      </w:r>
      <w:r w:rsidRPr="00CE125C">
        <w:t xml:space="preserve"> if you have anything you would like us to include in the next e-bulletin.</w:t>
      </w:r>
    </w:p>
    <w:p w14:paraId="35315CE1" w14:textId="77777777" w:rsidR="005921BB" w:rsidRPr="00CE125C" w:rsidRDefault="005921BB" w:rsidP="007E458F">
      <w:pPr>
        <w:spacing w:line="288" w:lineRule="auto"/>
      </w:pPr>
    </w:p>
    <w:p w14:paraId="41C4F7CF" w14:textId="77777777" w:rsidR="00161B7C" w:rsidRDefault="00F44934" w:rsidP="007E458F">
      <w:pPr>
        <w:spacing w:line="288" w:lineRule="auto"/>
        <w:rPr>
          <w:b/>
        </w:rPr>
      </w:pPr>
      <w:r w:rsidRPr="00CE125C">
        <w:rPr>
          <w:b/>
        </w:rPr>
        <w:t>------------------------------------------------------------------------------------------</w:t>
      </w:r>
      <w:r w:rsidR="00F11D49">
        <w:rPr>
          <w:b/>
        </w:rPr>
        <w:t>------------------------</w:t>
      </w:r>
    </w:p>
    <w:sdt>
      <w:sdtPr>
        <w:rPr>
          <w:rFonts w:eastAsia="Cambria" w:cs="Times New Roman"/>
          <w:b w:val="0"/>
          <w:bCs w:val="0"/>
          <w:color w:val="auto"/>
          <w:sz w:val="24"/>
          <w:szCs w:val="24"/>
          <w:lang w:val="en-GB"/>
        </w:rPr>
        <w:id w:val="1484430597"/>
        <w:docPartObj>
          <w:docPartGallery w:val="Table of Contents"/>
          <w:docPartUnique/>
        </w:docPartObj>
      </w:sdtPr>
      <w:sdtEndPr>
        <w:rPr>
          <w:b/>
          <w:noProof/>
          <w:lang w:val="en-CA"/>
        </w:rPr>
      </w:sdtEndPr>
      <w:sdtContent>
        <w:p w14:paraId="3C639265" w14:textId="77777777" w:rsidR="00DF60D1" w:rsidRPr="009F7218" w:rsidRDefault="00DF60D1" w:rsidP="00DF60D1">
          <w:pPr>
            <w:pStyle w:val="TOCHeading"/>
            <w:spacing w:before="120"/>
            <w:rPr>
              <w:color w:val="auto"/>
              <w:sz w:val="24"/>
              <w:szCs w:val="24"/>
            </w:rPr>
          </w:pPr>
          <w:r w:rsidRPr="009F7218">
            <w:rPr>
              <w:color w:val="auto"/>
              <w:sz w:val="24"/>
              <w:szCs w:val="24"/>
            </w:rPr>
            <w:t>Table of Contents</w:t>
          </w:r>
        </w:p>
        <w:p w14:paraId="52F4107F" w14:textId="77777777" w:rsidR="003A61CD" w:rsidRDefault="00DF60D1">
          <w:pPr>
            <w:pStyle w:val="TOC1"/>
            <w:tabs>
              <w:tab w:val="left" w:pos="480"/>
              <w:tab w:val="right" w:leader="dot" w:pos="9394"/>
            </w:tabs>
            <w:rPr>
              <w:rFonts w:eastAsiaTheme="minorEastAsia" w:cstheme="minorBidi"/>
              <w:bCs w:val="0"/>
              <w:noProof/>
              <w:szCs w:val="24"/>
              <w:lang w:val="en-US"/>
            </w:rPr>
          </w:pPr>
          <w:r>
            <w:rPr>
              <w:sz w:val="22"/>
              <w:szCs w:val="22"/>
            </w:rPr>
            <w:fldChar w:fldCharType="begin"/>
          </w:r>
          <w:r>
            <w:rPr>
              <w:sz w:val="22"/>
              <w:szCs w:val="22"/>
            </w:rPr>
            <w:instrText xml:space="preserve"> TOC \o "1-1" </w:instrText>
          </w:r>
          <w:r>
            <w:rPr>
              <w:sz w:val="22"/>
              <w:szCs w:val="22"/>
            </w:rPr>
            <w:fldChar w:fldCharType="separate"/>
          </w:r>
          <w:r w:rsidR="003A61CD">
            <w:rPr>
              <w:noProof/>
            </w:rPr>
            <w:t>1.</w:t>
          </w:r>
          <w:r w:rsidR="003A61CD">
            <w:rPr>
              <w:rFonts w:eastAsiaTheme="minorEastAsia" w:cstheme="minorBidi"/>
              <w:bCs w:val="0"/>
              <w:noProof/>
              <w:szCs w:val="24"/>
              <w:lang w:val="en-US"/>
            </w:rPr>
            <w:tab/>
          </w:r>
          <w:r w:rsidR="003A61CD">
            <w:rPr>
              <w:noProof/>
            </w:rPr>
            <w:t>Checkered Door</w:t>
          </w:r>
          <w:r w:rsidR="003A61CD">
            <w:rPr>
              <w:noProof/>
            </w:rPr>
            <w:tab/>
          </w:r>
          <w:r w:rsidR="003A61CD">
            <w:rPr>
              <w:noProof/>
            </w:rPr>
            <w:fldChar w:fldCharType="begin"/>
          </w:r>
          <w:r w:rsidR="003A61CD">
            <w:rPr>
              <w:noProof/>
            </w:rPr>
            <w:instrText xml:space="preserve"> PAGEREF _Toc478570390 \h </w:instrText>
          </w:r>
          <w:r w:rsidR="003A61CD">
            <w:rPr>
              <w:noProof/>
            </w:rPr>
          </w:r>
          <w:r w:rsidR="003A61CD">
            <w:rPr>
              <w:noProof/>
            </w:rPr>
            <w:fldChar w:fldCharType="separate"/>
          </w:r>
          <w:r w:rsidR="003A61CD">
            <w:rPr>
              <w:noProof/>
            </w:rPr>
            <w:t>1</w:t>
          </w:r>
          <w:r w:rsidR="003A61CD">
            <w:rPr>
              <w:noProof/>
            </w:rPr>
            <w:fldChar w:fldCharType="end"/>
          </w:r>
        </w:p>
        <w:p w14:paraId="7829AFE0"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rFonts w:eastAsia="Times New Roman"/>
              <w:noProof/>
              <w:color w:val="000000" w:themeColor="text1"/>
            </w:rPr>
            <w:t>2.</w:t>
          </w:r>
          <w:r>
            <w:rPr>
              <w:rFonts w:eastAsiaTheme="minorEastAsia" w:cstheme="minorBidi"/>
              <w:bCs w:val="0"/>
              <w:noProof/>
              <w:szCs w:val="24"/>
              <w:lang w:val="en-US"/>
            </w:rPr>
            <w:tab/>
          </w:r>
          <w:r w:rsidRPr="00F15304">
            <w:rPr>
              <w:rFonts w:eastAsia="Times New Roman"/>
              <w:noProof/>
              <w:color w:val="000000" w:themeColor="text1"/>
            </w:rPr>
            <w:t>Ministry Reporting Dates</w:t>
          </w:r>
          <w:r>
            <w:rPr>
              <w:noProof/>
            </w:rPr>
            <w:tab/>
          </w:r>
          <w:r>
            <w:rPr>
              <w:noProof/>
            </w:rPr>
            <w:fldChar w:fldCharType="begin"/>
          </w:r>
          <w:r>
            <w:rPr>
              <w:noProof/>
            </w:rPr>
            <w:instrText xml:space="preserve"> PAGEREF _Toc478570391 \h </w:instrText>
          </w:r>
          <w:r>
            <w:rPr>
              <w:noProof/>
            </w:rPr>
          </w:r>
          <w:r>
            <w:rPr>
              <w:noProof/>
            </w:rPr>
            <w:fldChar w:fldCharType="separate"/>
          </w:r>
          <w:r>
            <w:rPr>
              <w:noProof/>
            </w:rPr>
            <w:t>2</w:t>
          </w:r>
          <w:r>
            <w:rPr>
              <w:noProof/>
            </w:rPr>
            <w:fldChar w:fldCharType="end"/>
          </w:r>
        </w:p>
        <w:p w14:paraId="724D191C"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noProof/>
              <w:lang w:val="en-US" w:eastAsia="ja-JP"/>
            </w:rPr>
            <w:t>3.</w:t>
          </w:r>
          <w:r>
            <w:rPr>
              <w:rFonts w:eastAsiaTheme="minorEastAsia" w:cstheme="minorBidi"/>
              <w:bCs w:val="0"/>
              <w:noProof/>
              <w:szCs w:val="24"/>
              <w:lang w:val="en-US"/>
            </w:rPr>
            <w:tab/>
          </w:r>
          <w:r w:rsidRPr="00F15304">
            <w:rPr>
              <w:noProof/>
              <w:lang w:val="en-US" w:eastAsia="ja-JP"/>
            </w:rPr>
            <w:t>SMLN consultation with LSPC members</w:t>
          </w:r>
          <w:r>
            <w:rPr>
              <w:noProof/>
            </w:rPr>
            <w:tab/>
          </w:r>
          <w:r>
            <w:rPr>
              <w:noProof/>
            </w:rPr>
            <w:fldChar w:fldCharType="begin"/>
          </w:r>
          <w:r>
            <w:rPr>
              <w:noProof/>
            </w:rPr>
            <w:instrText xml:space="preserve"> PAGEREF _Toc478570392 \h </w:instrText>
          </w:r>
          <w:r>
            <w:rPr>
              <w:noProof/>
            </w:rPr>
          </w:r>
          <w:r>
            <w:rPr>
              <w:noProof/>
            </w:rPr>
            <w:fldChar w:fldCharType="separate"/>
          </w:r>
          <w:r>
            <w:rPr>
              <w:noProof/>
            </w:rPr>
            <w:t>2</w:t>
          </w:r>
          <w:r>
            <w:rPr>
              <w:noProof/>
            </w:rPr>
            <w:fldChar w:fldCharType="end"/>
          </w:r>
        </w:p>
        <w:p w14:paraId="12C94761"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noProof/>
              <w:lang w:val="en-US"/>
            </w:rPr>
            <w:t>4.</w:t>
          </w:r>
          <w:r>
            <w:rPr>
              <w:rFonts w:eastAsiaTheme="minorEastAsia" w:cstheme="minorBidi"/>
              <w:bCs w:val="0"/>
              <w:noProof/>
              <w:szCs w:val="24"/>
              <w:lang w:val="en-US"/>
            </w:rPr>
            <w:tab/>
          </w:r>
          <w:r w:rsidRPr="00F15304">
            <w:rPr>
              <w:noProof/>
              <w:lang w:val="en-US"/>
            </w:rPr>
            <w:t>ICT – where the jobs are but not the people</w:t>
          </w:r>
          <w:r>
            <w:rPr>
              <w:noProof/>
            </w:rPr>
            <w:tab/>
          </w:r>
          <w:r>
            <w:rPr>
              <w:noProof/>
            </w:rPr>
            <w:fldChar w:fldCharType="begin"/>
          </w:r>
          <w:r>
            <w:rPr>
              <w:noProof/>
            </w:rPr>
            <w:instrText xml:space="preserve"> PAGEREF _Toc478570393 \h </w:instrText>
          </w:r>
          <w:r>
            <w:rPr>
              <w:noProof/>
            </w:rPr>
          </w:r>
          <w:r>
            <w:rPr>
              <w:noProof/>
            </w:rPr>
            <w:fldChar w:fldCharType="separate"/>
          </w:r>
          <w:r>
            <w:rPr>
              <w:noProof/>
            </w:rPr>
            <w:t>2</w:t>
          </w:r>
          <w:r>
            <w:rPr>
              <w:noProof/>
            </w:rPr>
            <w:fldChar w:fldCharType="end"/>
          </w:r>
        </w:p>
        <w:p w14:paraId="4EC3FF9F"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rFonts w:eastAsia="Times New Roman"/>
              <w:noProof/>
              <w:color w:val="000000" w:themeColor="text1"/>
            </w:rPr>
            <w:t>5.</w:t>
          </w:r>
          <w:r>
            <w:rPr>
              <w:rFonts w:eastAsiaTheme="minorEastAsia" w:cstheme="minorBidi"/>
              <w:bCs w:val="0"/>
              <w:noProof/>
              <w:szCs w:val="24"/>
              <w:lang w:val="en-US"/>
            </w:rPr>
            <w:tab/>
          </w:r>
          <w:r w:rsidRPr="00F15304">
            <w:rPr>
              <w:noProof/>
              <w:lang w:val="en-US"/>
            </w:rPr>
            <w:t>Ministry of Education Adult Education Strategy</w:t>
          </w:r>
          <w:r>
            <w:rPr>
              <w:noProof/>
            </w:rPr>
            <w:tab/>
          </w:r>
          <w:r>
            <w:rPr>
              <w:noProof/>
            </w:rPr>
            <w:fldChar w:fldCharType="begin"/>
          </w:r>
          <w:r>
            <w:rPr>
              <w:noProof/>
            </w:rPr>
            <w:instrText xml:space="preserve"> PAGEREF _Toc478570394 \h </w:instrText>
          </w:r>
          <w:r>
            <w:rPr>
              <w:noProof/>
            </w:rPr>
          </w:r>
          <w:r>
            <w:rPr>
              <w:noProof/>
            </w:rPr>
            <w:fldChar w:fldCharType="separate"/>
          </w:r>
          <w:r>
            <w:rPr>
              <w:noProof/>
            </w:rPr>
            <w:t>3</w:t>
          </w:r>
          <w:r>
            <w:rPr>
              <w:noProof/>
            </w:rPr>
            <w:fldChar w:fldCharType="end"/>
          </w:r>
        </w:p>
        <w:p w14:paraId="5032571E"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rFonts w:eastAsia="Times New Roman"/>
              <w:noProof/>
              <w:color w:val="000000" w:themeColor="text1"/>
            </w:rPr>
            <w:t>6.</w:t>
          </w:r>
          <w:r>
            <w:rPr>
              <w:rFonts w:eastAsiaTheme="minorEastAsia" w:cstheme="minorBidi"/>
              <w:bCs w:val="0"/>
              <w:noProof/>
              <w:szCs w:val="24"/>
              <w:lang w:val="en-US"/>
            </w:rPr>
            <w:tab/>
          </w:r>
          <w:r w:rsidRPr="00F15304">
            <w:rPr>
              <w:noProof/>
              <w:lang w:val="en-US" w:eastAsia="ja-JP"/>
            </w:rPr>
            <w:t>Resources and Professional Development</w:t>
          </w:r>
          <w:r>
            <w:rPr>
              <w:noProof/>
            </w:rPr>
            <w:tab/>
          </w:r>
          <w:r>
            <w:rPr>
              <w:noProof/>
            </w:rPr>
            <w:fldChar w:fldCharType="begin"/>
          </w:r>
          <w:r>
            <w:rPr>
              <w:noProof/>
            </w:rPr>
            <w:instrText xml:space="preserve"> PAGEREF _Toc478570395 \h </w:instrText>
          </w:r>
          <w:r>
            <w:rPr>
              <w:noProof/>
            </w:rPr>
          </w:r>
          <w:r>
            <w:rPr>
              <w:noProof/>
            </w:rPr>
            <w:fldChar w:fldCharType="separate"/>
          </w:r>
          <w:r>
            <w:rPr>
              <w:noProof/>
            </w:rPr>
            <w:t>4</w:t>
          </w:r>
          <w:r>
            <w:rPr>
              <w:noProof/>
            </w:rPr>
            <w:fldChar w:fldCharType="end"/>
          </w:r>
        </w:p>
        <w:p w14:paraId="36450A5E" w14:textId="77777777" w:rsidR="003A61CD" w:rsidRDefault="003A61CD">
          <w:pPr>
            <w:pStyle w:val="TOC1"/>
            <w:tabs>
              <w:tab w:val="left" w:pos="480"/>
              <w:tab w:val="right" w:leader="dot" w:pos="9394"/>
            </w:tabs>
            <w:rPr>
              <w:rFonts w:eastAsiaTheme="minorEastAsia" w:cstheme="minorBidi"/>
              <w:bCs w:val="0"/>
              <w:noProof/>
              <w:szCs w:val="24"/>
              <w:lang w:val="en-US"/>
            </w:rPr>
          </w:pPr>
          <w:r w:rsidRPr="00F15304">
            <w:rPr>
              <w:rFonts w:eastAsia="Times New Roman"/>
              <w:noProof/>
              <w:color w:val="000000" w:themeColor="text1"/>
            </w:rPr>
            <w:t>7.</w:t>
          </w:r>
          <w:r>
            <w:rPr>
              <w:rFonts w:eastAsiaTheme="minorEastAsia" w:cstheme="minorBidi"/>
              <w:bCs w:val="0"/>
              <w:noProof/>
              <w:szCs w:val="24"/>
              <w:lang w:val="en-US"/>
            </w:rPr>
            <w:tab/>
          </w:r>
          <w:r w:rsidRPr="00F15304">
            <w:rPr>
              <w:rFonts w:eastAsia="Times New Roman"/>
              <w:noProof/>
              <w:color w:val="000000" w:themeColor="text1"/>
            </w:rPr>
            <w:t>Essential Skills for Personal Success</w:t>
          </w:r>
          <w:r>
            <w:rPr>
              <w:noProof/>
            </w:rPr>
            <w:tab/>
          </w:r>
          <w:r>
            <w:rPr>
              <w:noProof/>
            </w:rPr>
            <w:fldChar w:fldCharType="begin"/>
          </w:r>
          <w:r>
            <w:rPr>
              <w:noProof/>
            </w:rPr>
            <w:instrText xml:space="preserve"> PAGEREF _Toc478570396 \h </w:instrText>
          </w:r>
          <w:r>
            <w:rPr>
              <w:noProof/>
            </w:rPr>
          </w:r>
          <w:r>
            <w:rPr>
              <w:noProof/>
            </w:rPr>
            <w:fldChar w:fldCharType="separate"/>
          </w:r>
          <w:r>
            <w:rPr>
              <w:noProof/>
            </w:rPr>
            <w:t>5</w:t>
          </w:r>
          <w:r>
            <w:rPr>
              <w:noProof/>
            </w:rPr>
            <w:fldChar w:fldCharType="end"/>
          </w:r>
        </w:p>
        <w:p w14:paraId="11AB8447" w14:textId="77777777" w:rsidR="003A61CD" w:rsidRDefault="003A61CD">
          <w:pPr>
            <w:pStyle w:val="TOC1"/>
            <w:tabs>
              <w:tab w:val="left" w:pos="480"/>
              <w:tab w:val="right" w:leader="dot" w:pos="9394"/>
            </w:tabs>
            <w:rPr>
              <w:rFonts w:eastAsiaTheme="minorEastAsia" w:cstheme="minorBidi"/>
              <w:bCs w:val="0"/>
              <w:noProof/>
              <w:szCs w:val="24"/>
              <w:lang w:val="en-US"/>
            </w:rPr>
          </w:pPr>
          <w:r>
            <w:rPr>
              <w:noProof/>
            </w:rPr>
            <w:t>8.</w:t>
          </w:r>
          <w:r>
            <w:rPr>
              <w:rFonts w:eastAsiaTheme="minorEastAsia" w:cstheme="minorBidi"/>
              <w:bCs w:val="0"/>
              <w:noProof/>
              <w:szCs w:val="24"/>
              <w:lang w:val="en-US"/>
            </w:rPr>
            <w:tab/>
          </w:r>
          <w:r>
            <w:rPr>
              <w:noProof/>
            </w:rPr>
            <w:t>Employment Ontario news</w:t>
          </w:r>
          <w:r>
            <w:rPr>
              <w:noProof/>
            </w:rPr>
            <w:tab/>
          </w:r>
          <w:r>
            <w:rPr>
              <w:noProof/>
            </w:rPr>
            <w:fldChar w:fldCharType="begin"/>
          </w:r>
          <w:r>
            <w:rPr>
              <w:noProof/>
            </w:rPr>
            <w:instrText xml:space="preserve"> PAGEREF _Toc478570397 \h </w:instrText>
          </w:r>
          <w:r>
            <w:rPr>
              <w:noProof/>
            </w:rPr>
          </w:r>
          <w:r>
            <w:rPr>
              <w:noProof/>
            </w:rPr>
            <w:fldChar w:fldCharType="separate"/>
          </w:r>
          <w:r>
            <w:rPr>
              <w:noProof/>
            </w:rPr>
            <w:t>6</w:t>
          </w:r>
          <w:r>
            <w:rPr>
              <w:noProof/>
            </w:rPr>
            <w:fldChar w:fldCharType="end"/>
          </w:r>
        </w:p>
        <w:p w14:paraId="7BFE603F" w14:textId="77777777" w:rsidR="00DF60D1" w:rsidRDefault="00DF60D1">
          <w:r>
            <w:rPr>
              <w:rFonts w:eastAsiaTheme="majorEastAsia" w:cstheme="majorBidi"/>
              <w:sz w:val="22"/>
              <w:szCs w:val="22"/>
            </w:rPr>
            <w:fldChar w:fldCharType="end"/>
          </w:r>
        </w:p>
      </w:sdtContent>
    </w:sdt>
    <w:p w14:paraId="68BF4386" w14:textId="77777777" w:rsidR="00B178C8" w:rsidRPr="003E0494" w:rsidRDefault="00F44934" w:rsidP="002917BF">
      <w:pPr>
        <w:spacing w:line="288" w:lineRule="auto"/>
        <w:rPr>
          <w:b/>
        </w:rPr>
      </w:pPr>
      <w:r w:rsidRPr="00CE125C">
        <w:rPr>
          <w:b/>
        </w:rPr>
        <w:t>-----------------------------------------------------------------------------------------------</w:t>
      </w:r>
      <w:r w:rsidR="00F11D49">
        <w:rPr>
          <w:b/>
        </w:rPr>
        <w:t>-------------------</w:t>
      </w:r>
    </w:p>
    <w:p w14:paraId="0C8E6897" w14:textId="77777777" w:rsidR="000F3FF3" w:rsidRPr="005921BB" w:rsidRDefault="000F3FF3" w:rsidP="00F96C92">
      <w:pPr>
        <w:spacing w:line="288" w:lineRule="auto"/>
      </w:pPr>
    </w:p>
    <w:p w14:paraId="4E4F1477" w14:textId="77777777" w:rsidR="004B3C40" w:rsidRPr="00860CF6" w:rsidRDefault="00144B59" w:rsidP="008B7EDD">
      <w:pPr>
        <w:pStyle w:val="Style1TOC"/>
      </w:pPr>
      <w:bookmarkStart w:id="1" w:name="_Toc478570390"/>
      <w:r>
        <w:t>Checkered Door</w:t>
      </w:r>
      <w:bookmarkEnd w:id="1"/>
    </w:p>
    <w:p w14:paraId="4AD0E821" w14:textId="77777777" w:rsidR="006E140B" w:rsidRPr="004175D8" w:rsidRDefault="004175D8" w:rsidP="00860CF6">
      <w:pPr>
        <w:rPr>
          <w:color w:val="262626"/>
          <w:sz w:val="20"/>
          <w:szCs w:val="20"/>
          <w:lang w:val="en-US" w:eastAsia="ja-JP"/>
        </w:rPr>
      </w:pPr>
      <w:r w:rsidRPr="004175D8">
        <w:rPr>
          <w:color w:val="262626"/>
          <w:sz w:val="20"/>
          <w:szCs w:val="20"/>
          <w:lang w:val="en-US" w:eastAsia="ja-JP"/>
        </w:rPr>
        <w:t xml:space="preserve">With </w:t>
      </w:r>
      <w:r>
        <w:rPr>
          <w:color w:val="262626"/>
          <w:sz w:val="20"/>
          <w:szCs w:val="20"/>
          <w:lang w:val="en-US" w:eastAsia="ja-JP"/>
        </w:rPr>
        <w:t xml:space="preserve">files from Judy </w:t>
      </w:r>
      <w:proofErr w:type="spellStart"/>
      <w:r>
        <w:rPr>
          <w:color w:val="262626"/>
          <w:sz w:val="20"/>
          <w:szCs w:val="20"/>
          <w:lang w:val="en-US" w:eastAsia="ja-JP"/>
        </w:rPr>
        <w:t>DesR</w:t>
      </w:r>
      <w:r w:rsidRPr="004175D8">
        <w:rPr>
          <w:color w:val="262626"/>
          <w:sz w:val="20"/>
          <w:szCs w:val="20"/>
          <w:lang w:val="en-US" w:eastAsia="ja-JP"/>
        </w:rPr>
        <w:t>oches</w:t>
      </w:r>
      <w:proofErr w:type="spellEnd"/>
    </w:p>
    <w:p w14:paraId="4B661E18" w14:textId="77777777" w:rsidR="004175D8" w:rsidRPr="00144B59" w:rsidRDefault="004175D8" w:rsidP="00860CF6">
      <w:pPr>
        <w:rPr>
          <w:color w:val="262626"/>
          <w:lang w:val="en-US" w:eastAsia="ja-JP"/>
        </w:rPr>
      </w:pPr>
    </w:p>
    <w:p w14:paraId="279D4BF9" w14:textId="77777777" w:rsidR="00144B59" w:rsidRDefault="00144B59" w:rsidP="00144B59">
      <w:pPr>
        <w:rPr>
          <w:lang w:val="en-US"/>
        </w:rPr>
      </w:pPr>
      <w:r>
        <w:rPr>
          <w:lang w:val="en-US"/>
        </w:rPr>
        <w:t>Some literacy service providers</w:t>
      </w:r>
      <w:r w:rsidRPr="00083C4E">
        <w:rPr>
          <w:lang w:val="en-US"/>
        </w:rPr>
        <w:t xml:space="preserve"> </w:t>
      </w:r>
      <w:r>
        <w:rPr>
          <w:lang w:val="en-US"/>
        </w:rPr>
        <w:t xml:space="preserve">struggle </w:t>
      </w:r>
      <w:r w:rsidRPr="00083C4E">
        <w:rPr>
          <w:lang w:val="en-US"/>
        </w:rPr>
        <w:t xml:space="preserve">with how to </w:t>
      </w:r>
      <w:r>
        <w:rPr>
          <w:lang w:val="en-US"/>
        </w:rPr>
        <w:t>help</w:t>
      </w:r>
      <w:r w:rsidRPr="00083C4E">
        <w:rPr>
          <w:lang w:val="en-US"/>
        </w:rPr>
        <w:t xml:space="preserve"> clients when their learning barriers don’t specifically fit within what </w:t>
      </w:r>
      <w:r>
        <w:rPr>
          <w:lang w:val="en-US"/>
        </w:rPr>
        <w:t>LBS programs can provide.  For example, people with autism may benefit from additional specialized support.</w:t>
      </w:r>
    </w:p>
    <w:p w14:paraId="58784D59" w14:textId="77777777" w:rsidR="00144B59" w:rsidRDefault="00144B59" w:rsidP="00144B59">
      <w:pPr>
        <w:rPr>
          <w:lang w:val="en-US"/>
        </w:rPr>
      </w:pPr>
    </w:p>
    <w:p w14:paraId="1A3C2A86" w14:textId="77777777" w:rsidR="00144B59" w:rsidRPr="00144B59" w:rsidRDefault="00144B59" w:rsidP="00144B59">
      <w:r>
        <w:rPr>
          <w:lang w:val="en-US"/>
        </w:rPr>
        <w:t>The</w:t>
      </w:r>
      <w:r w:rsidRPr="00083C4E">
        <w:rPr>
          <w:lang w:val="en-US"/>
        </w:rPr>
        <w:t xml:space="preserve"> “Checkered Door</w:t>
      </w:r>
      <w:r>
        <w:rPr>
          <w:lang w:val="en-US"/>
        </w:rPr>
        <w:t xml:space="preserve"> is a </w:t>
      </w:r>
      <w:r w:rsidRPr="00083C4E">
        <w:rPr>
          <w:lang w:val="en-US"/>
        </w:rPr>
        <w:t xml:space="preserve">new venture </w:t>
      </w:r>
      <w:r>
        <w:rPr>
          <w:lang w:val="en-US"/>
        </w:rPr>
        <w:t>from</w:t>
      </w:r>
      <w:r w:rsidRPr="00083C4E">
        <w:rPr>
          <w:lang w:val="en-US"/>
        </w:rPr>
        <w:t xml:space="preserve"> Careers for Inclusion</w:t>
      </w:r>
      <w:r>
        <w:rPr>
          <w:lang w:val="en-US"/>
        </w:rPr>
        <w:t xml:space="preserve"> in Barrie</w:t>
      </w:r>
      <w:r>
        <w:rPr>
          <w:rFonts w:ascii="Arial" w:hAnsi="Arial" w:cs="Arial"/>
          <w:sz w:val="15"/>
          <w:szCs w:val="15"/>
          <w:lang w:val="en-US"/>
        </w:rPr>
        <w:t>.</w:t>
      </w:r>
      <w:r w:rsidR="00D36EA7">
        <w:rPr>
          <w:rFonts w:ascii="Arial" w:hAnsi="Arial" w:cs="Arial"/>
          <w:sz w:val="15"/>
          <w:szCs w:val="15"/>
          <w:lang w:val="en-US"/>
        </w:rPr>
        <w:t xml:space="preserve">  </w:t>
      </w:r>
      <w:r w:rsidRPr="00144B59">
        <w:t>It is a Social</w:t>
      </w:r>
      <w:r w:rsidRPr="00774E41">
        <w:rPr>
          <w:rFonts w:ascii="Arial" w:hAnsi="Arial" w:cs="Arial"/>
          <w:i/>
          <w:iCs/>
          <w:sz w:val="15"/>
          <w:szCs w:val="15"/>
          <w:lang w:val="en-US"/>
        </w:rPr>
        <w:t xml:space="preserve"> </w:t>
      </w:r>
      <w:r w:rsidRPr="00144B59">
        <w:t xml:space="preserve">Development Program for Youth with Intellectual Disabilities including Autism Spectrum </w:t>
      </w:r>
      <w:r w:rsidRPr="00144B59">
        <w:lastRenderedPageBreak/>
        <w:t>Disorder, ages 18-29.</w:t>
      </w:r>
      <w:r w:rsidR="00D36EA7">
        <w:t xml:space="preserve">  </w:t>
      </w:r>
      <w:r w:rsidRPr="00144B59">
        <w:t xml:space="preserve">This group of youth is permitted to stay in secondary school until age 21 without access to the specific social skills development required to transition to adulthood. </w:t>
      </w:r>
      <w:r w:rsidR="00F623C7">
        <w:t xml:space="preserve"> </w:t>
      </w:r>
      <w:r w:rsidRPr="00144B59">
        <w:t xml:space="preserve">A gap in service has been identified and teachers/parents/caregivers are seeking resources for this essential training. </w:t>
      </w:r>
      <w:r w:rsidR="00F623C7">
        <w:t xml:space="preserve"> </w:t>
      </w:r>
      <w:r w:rsidRPr="00144B59">
        <w:t>Social skills development is important for individuals with Autism Spectrum Disorder and other intellectual/developmental disabilities to mature and self-identify/self-regulate emotions and behaviors. This training will support individuals to develop the skills required for increased opportunities for inclusion in the community and safer functioning in the home in the absence of supervision. </w:t>
      </w:r>
    </w:p>
    <w:p w14:paraId="11380C55" w14:textId="77777777" w:rsidR="00144B59" w:rsidRDefault="00144B59" w:rsidP="00144B59">
      <w:pPr>
        <w:rPr>
          <w:lang w:val="en-US"/>
        </w:rPr>
      </w:pPr>
      <w:r>
        <w:rPr>
          <w:lang w:val="en-US"/>
        </w:rPr>
        <w:t xml:space="preserve">Please go to </w:t>
      </w:r>
      <w:hyperlink r:id="rId9" w:history="1">
        <w:r w:rsidRPr="00093D42">
          <w:rPr>
            <w:rStyle w:val="Hyperlink"/>
          </w:rPr>
          <w:t>http://www.checkered-door.com/</w:t>
        </w:r>
      </w:hyperlink>
      <w:r>
        <w:rPr>
          <w:lang w:val="en-US"/>
        </w:rPr>
        <w:t xml:space="preserve"> for more details about the program.</w:t>
      </w:r>
    </w:p>
    <w:p w14:paraId="2E3DCE74" w14:textId="77777777" w:rsidR="00144B59" w:rsidRDefault="00144B59" w:rsidP="00144B59">
      <w:pPr>
        <w:rPr>
          <w:lang w:val="en-US"/>
        </w:rPr>
      </w:pPr>
    </w:p>
    <w:p w14:paraId="14260D1D" w14:textId="77777777" w:rsidR="00144B59" w:rsidRPr="00093D42" w:rsidRDefault="00144B59" w:rsidP="00144B59">
      <w:pPr>
        <w:rPr>
          <w:rStyle w:val="Hyperlink"/>
        </w:rPr>
      </w:pPr>
      <w:r w:rsidRPr="00083C4E">
        <w:rPr>
          <w:lang w:val="en-US"/>
        </w:rPr>
        <w:t>Although it is a fee</w:t>
      </w:r>
      <w:r w:rsidR="00093D42">
        <w:rPr>
          <w:lang w:val="en-US"/>
        </w:rPr>
        <w:t>-based</w:t>
      </w:r>
      <w:r w:rsidRPr="00083C4E">
        <w:rPr>
          <w:lang w:val="en-US"/>
        </w:rPr>
        <w:t xml:space="preserve"> service, many people have access to the “Passport” program.</w:t>
      </w:r>
      <w:r>
        <w:rPr>
          <w:lang w:val="en-US"/>
        </w:rPr>
        <w:t xml:space="preserve"> </w:t>
      </w:r>
      <w:hyperlink r:id="rId10" w:history="1">
        <w:r w:rsidRPr="00093D42">
          <w:rPr>
            <w:rStyle w:val="Hyperlink"/>
          </w:rPr>
          <w:t>http://www.dsontario.ca/files/www/passport_guidelines_en.pdf</w:t>
        </w:r>
      </w:hyperlink>
    </w:p>
    <w:p w14:paraId="12D1C444" w14:textId="77777777" w:rsidR="00C63570" w:rsidRPr="003E6F62" w:rsidRDefault="00C63570" w:rsidP="00ED14AA"/>
    <w:p w14:paraId="1463170F" w14:textId="77777777" w:rsidR="003E0494" w:rsidRPr="00C86E55" w:rsidRDefault="003E0494" w:rsidP="00CD725C">
      <w:pPr>
        <w:rPr>
          <w:lang w:val="en-US" w:eastAsia="ja-JP"/>
        </w:rPr>
      </w:pPr>
    </w:p>
    <w:p w14:paraId="38785053" w14:textId="77777777" w:rsidR="00022CD8" w:rsidRPr="00022CD8" w:rsidRDefault="00E81032" w:rsidP="003A61CD">
      <w:pPr>
        <w:pStyle w:val="Style1TOC"/>
      </w:pPr>
      <w:bookmarkStart w:id="2" w:name="_Toc478570391"/>
      <w:r>
        <w:t>Ministry Reporting Dates</w:t>
      </w:r>
      <w:bookmarkEnd w:id="2"/>
    </w:p>
    <w:p w14:paraId="7AAE4AA1" w14:textId="77777777" w:rsidR="00C4232D" w:rsidRDefault="00C4232D" w:rsidP="00022CD8"/>
    <w:p w14:paraId="0B71F176" w14:textId="77777777" w:rsidR="00507051" w:rsidRDefault="00E81032" w:rsidP="00E81032">
      <w:pPr>
        <w:pStyle w:val="ListBullet"/>
        <w:numPr>
          <w:ilvl w:val="0"/>
          <w:numId w:val="0"/>
        </w:numPr>
        <w:rPr>
          <w:lang w:val="en-US" w:eastAsia="ja-JP"/>
        </w:rPr>
      </w:pPr>
      <w:r>
        <w:rPr>
          <w:lang w:eastAsia="ja-JP"/>
        </w:rPr>
        <w:t xml:space="preserve">Several years ago, QUILL created a calendar showing all the reporting dates for the Ministry reports.  </w:t>
      </w:r>
      <w:r>
        <w:rPr>
          <w:lang w:val="en-US" w:eastAsia="ja-JP"/>
        </w:rPr>
        <w:t xml:space="preserve">Even though the Ministry of Advanced Education and Skills Development (MAESD) now includes these dates in our agreements, QUILL has sent out the calendar foe the new fiscal year.  </w:t>
      </w:r>
      <w:r w:rsidRPr="00993E70">
        <w:rPr>
          <w:lang w:val="en-US" w:eastAsia="ja-JP"/>
        </w:rPr>
        <w:t xml:space="preserve">Please download from </w:t>
      </w:r>
      <w:r w:rsidR="00993E70">
        <w:rPr>
          <w:lang w:val="en-US" w:eastAsia="ja-JP"/>
        </w:rPr>
        <w:t xml:space="preserve"> </w:t>
      </w:r>
      <w:hyperlink r:id="rId11" w:history="1">
        <w:r w:rsidR="00993E70" w:rsidRPr="00642504">
          <w:rPr>
            <w:rStyle w:val="Hyperlink"/>
            <w:lang w:val="en-US" w:eastAsia="ja-JP"/>
          </w:rPr>
          <w:t>http://literacynetwork.ca/wp-content/uploads/2017/03/Calendar-of-MAESD-reporting-dates-2017-2018.docx</w:t>
        </w:r>
      </w:hyperlink>
      <w:r w:rsidR="00993E70">
        <w:rPr>
          <w:lang w:val="en-US" w:eastAsia="ja-JP"/>
        </w:rPr>
        <w:t xml:space="preserve"> </w:t>
      </w:r>
      <w:r>
        <w:rPr>
          <w:lang w:val="en-US" w:eastAsia="ja-JP"/>
        </w:rPr>
        <w:t xml:space="preserve"> </w:t>
      </w:r>
    </w:p>
    <w:p w14:paraId="2D48EFCB" w14:textId="77777777" w:rsidR="00C81350" w:rsidRDefault="00C81350" w:rsidP="00E81032">
      <w:pPr>
        <w:pStyle w:val="ListBullet"/>
        <w:numPr>
          <w:ilvl w:val="0"/>
          <w:numId w:val="0"/>
        </w:numPr>
        <w:rPr>
          <w:lang w:val="en-US" w:eastAsia="ja-JP"/>
        </w:rPr>
      </w:pPr>
    </w:p>
    <w:p w14:paraId="622413DD" w14:textId="77777777" w:rsidR="00C81350" w:rsidRDefault="00C81350" w:rsidP="00E81032">
      <w:pPr>
        <w:pStyle w:val="ListBullet"/>
        <w:numPr>
          <w:ilvl w:val="0"/>
          <w:numId w:val="0"/>
        </w:numPr>
        <w:rPr>
          <w:lang w:val="en-US" w:eastAsia="ja-JP"/>
        </w:rPr>
      </w:pPr>
    </w:p>
    <w:p w14:paraId="1D1AEC50" w14:textId="77777777" w:rsidR="00C81350" w:rsidRDefault="00C81350" w:rsidP="00C81350">
      <w:pPr>
        <w:pStyle w:val="Style1TOC"/>
        <w:rPr>
          <w:lang w:val="en-US" w:eastAsia="ja-JP"/>
        </w:rPr>
      </w:pPr>
      <w:bookmarkStart w:id="3" w:name="_Toc478570392"/>
      <w:r>
        <w:rPr>
          <w:lang w:val="en-US" w:eastAsia="ja-JP"/>
        </w:rPr>
        <w:t>SMLN consultation with LSPC members</w:t>
      </w:r>
      <w:bookmarkEnd w:id="3"/>
    </w:p>
    <w:p w14:paraId="2CE88989" w14:textId="77777777" w:rsidR="00507051" w:rsidRDefault="00C81350" w:rsidP="00C81350">
      <w:pPr>
        <w:rPr>
          <w:lang w:val="en-US" w:eastAsia="ja-JP"/>
        </w:rPr>
      </w:pPr>
      <w:r>
        <w:rPr>
          <w:lang w:val="en-US" w:eastAsia="ja-JP"/>
        </w:rPr>
        <w:t>We want to thank those who participated in SMLN’s initial consultation with primarily LBS agencies at the March network-wide LSPC meeting in Orillia.  We really appreciate the time you took to provide your input.  Over the next few months, our Board of Directors and staff will be reviewing your comments and suggestions and may discuss some items further at future meetings.  We also plan to consult with other E</w:t>
      </w:r>
      <w:r w:rsidR="00634FD5">
        <w:rPr>
          <w:lang w:val="en-US" w:eastAsia="ja-JP"/>
        </w:rPr>
        <w:t xml:space="preserve">mployment </w:t>
      </w:r>
      <w:r>
        <w:rPr>
          <w:lang w:val="en-US" w:eastAsia="ja-JP"/>
        </w:rPr>
        <w:t>O</w:t>
      </w:r>
      <w:r w:rsidR="00634FD5">
        <w:rPr>
          <w:lang w:val="en-US" w:eastAsia="ja-JP"/>
        </w:rPr>
        <w:t>ntario</w:t>
      </w:r>
      <w:r>
        <w:rPr>
          <w:lang w:val="en-US" w:eastAsia="ja-JP"/>
        </w:rPr>
        <w:t xml:space="preserve"> partners</w:t>
      </w:r>
      <w:r w:rsidR="00337313">
        <w:rPr>
          <w:lang w:val="en-US" w:eastAsia="ja-JP"/>
        </w:rPr>
        <w:t>.</w:t>
      </w:r>
      <w:r>
        <w:rPr>
          <w:lang w:val="en-US" w:eastAsia="ja-JP"/>
        </w:rPr>
        <w:t xml:space="preserve">  </w:t>
      </w:r>
    </w:p>
    <w:p w14:paraId="6FF129C1" w14:textId="77777777" w:rsidR="00F15717" w:rsidRDefault="00CB0F97" w:rsidP="00BF188C">
      <w:pPr>
        <w:rPr>
          <w:rStyle w:val="Hyperlink"/>
        </w:rPr>
      </w:pPr>
      <w:r w:rsidRPr="00003FA4">
        <w:rPr>
          <w:rStyle w:val="Hyperlink"/>
        </w:rPr>
        <w:t xml:space="preserve"> </w:t>
      </w:r>
    </w:p>
    <w:p w14:paraId="11DBBAEA" w14:textId="77777777" w:rsidR="00C81350" w:rsidRPr="00B82B30" w:rsidRDefault="00C81350" w:rsidP="00BF188C"/>
    <w:p w14:paraId="359E68C4" w14:textId="77777777" w:rsidR="00A605CD" w:rsidRPr="00AC7894" w:rsidRDefault="00A605CD" w:rsidP="00A605CD">
      <w:pPr>
        <w:pStyle w:val="Style1TOC"/>
        <w:rPr>
          <w:lang w:val="en-US"/>
        </w:rPr>
      </w:pPr>
      <w:bookmarkStart w:id="4" w:name="_Toc478570393"/>
      <w:r w:rsidRPr="00AC7894">
        <w:rPr>
          <w:lang w:val="en-US"/>
        </w:rPr>
        <w:t>ICT – where the jobs are but not the people</w:t>
      </w:r>
      <w:bookmarkEnd w:id="4"/>
    </w:p>
    <w:p w14:paraId="1926052A" w14:textId="77777777" w:rsidR="00F80AEC" w:rsidRPr="00595C58" w:rsidRDefault="00F80AEC" w:rsidP="00F80AEC">
      <w:pPr>
        <w:rPr>
          <w:lang w:val="en-US"/>
        </w:rPr>
      </w:pPr>
      <w:r>
        <w:rPr>
          <w:lang w:val="en-US"/>
        </w:rPr>
        <w:t xml:space="preserve">Article by </w:t>
      </w:r>
      <w:r w:rsidRPr="00595C58">
        <w:rPr>
          <w:lang w:val="en-US"/>
        </w:rPr>
        <w:t>Marc Saltzman, Special to the Star</w:t>
      </w:r>
      <w:r>
        <w:rPr>
          <w:lang w:val="en-US"/>
        </w:rPr>
        <w:t>,</w:t>
      </w:r>
      <w:r w:rsidRPr="00F80AEC">
        <w:rPr>
          <w:lang w:val="en-US"/>
        </w:rPr>
        <w:t xml:space="preserve"> </w:t>
      </w:r>
      <w:r w:rsidRPr="00595C58">
        <w:rPr>
          <w:lang w:val="en-US"/>
        </w:rPr>
        <w:t>Mon., March 13, 2017</w:t>
      </w:r>
    </w:p>
    <w:p w14:paraId="62A0ED8E" w14:textId="77777777" w:rsidR="00F80AEC" w:rsidRPr="00595C58" w:rsidRDefault="00F80AEC" w:rsidP="00F80AEC">
      <w:pPr>
        <w:rPr>
          <w:lang w:val="en-US"/>
        </w:rPr>
      </w:pPr>
    </w:p>
    <w:p w14:paraId="52C63D7F" w14:textId="77777777" w:rsidR="00A605CD" w:rsidRDefault="00A605CD" w:rsidP="00A605CD">
      <w:r>
        <w:lastRenderedPageBreak/>
        <w:t>How’s this for a disconnect: Canada’s youth unemployment rate in on the rise – 13.3 per cent compared to 12.6 late last year – yet there are many unfilled jobs, especially those related to ICT (information communications technology).</w:t>
      </w:r>
      <w:r w:rsidR="00F80AEC">
        <w:t xml:space="preserve">  </w:t>
      </w:r>
      <w:r>
        <w:t>According to the first-ever national digital talent strategy released in 2016 by the Information and Communications Technology Council (ICTC) not-for-profit think tank, it’s projected 182,000 skilled ICT workers will be needed in Canada by 2019, with another 36,000 by 2020. Titled “Digital Talent: Road to 2020 and Beyond,” this report urges fast and meaningful action to position Canada for success.</w:t>
      </w:r>
    </w:p>
    <w:p w14:paraId="1A3213F8" w14:textId="77777777" w:rsidR="00A605CD" w:rsidRPr="00F80AEC" w:rsidRDefault="00A605CD" w:rsidP="00A605CD">
      <w:pPr>
        <w:rPr>
          <w:sz w:val="12"/>
          <w:szCs w:val="12"/>
          <w:lang w:val="en-US"/>
        </w:rPr>
      </w:pPr>
    </w:p>
    <w:p w14:paraId="0E34DAFA" w14:textId="77777777" w:rsidR="00A91390" w:rsidRDefault="003134EB" w:rsidP="00A91390">
      <w:pPr>
        <w:rPr>
          <w:lang w:val="en-US"/>
        </w:rPr>
      </w:pPr>
      <w:hyperlink r:id="rId12" w:history="1">
        <w:r w:rsidR="00A605CD" w:rsidRPr="000B14C8">
          <w:rPr>
            <w:rStyle w:val="Hyperlink"/>
            <w:lang w:val="en-US"/>
          </w:rPr>
          <w:t>https://www.thestar.com/life/coursesforcareers/2017/03/13/ict-where-the-jobs-are-but-not-the-people.html</w:t>
        </w:r>
      </w:hyperlink>
      <w:r w:rsidR="00A605CD">
        <w:rPr>
          <w:lang w:val="en-US"/>
        </w:rPr>
        <w:t xml:space="preserve"> </w:t>
      </w:r>
    </w:p>
    <w:p w14:paraId="1CC1600C" w14:textId="77777777" w:rsidR="00E00FEB" w:rsidRDefault="00E00FEB" w:rsidP="00A91390">
      <w:pPr>
        <w:rPr>
          <w:lang w:val="en-US"/>
        </w:rPr>
      </w:pPr>
    </w:p>
    <w:p w14:paraId="418E5AD1" w14:textId="77777777" w:rsidR="00E00FEB" w:rsidRPr="00E00FEB" w:rsidRDefault="00E00FEB" w:rsidP="00A91390">
      <w:pPr>
        <w:rPr>
          <w:lang w:val="en-US"/>
        </w:rPr>
      </w:pPr>
    </w:p>
    <w:p w14:paraId="0D3ECF15" w14:textId="77777777" w:rsidR="00E00FEB" w:rsidRPr="00E00FEB" w:rsidRDefault="00E00FEB" w:rsidP="00BD4DC6">
      <w:pPr>
        <w:pStyle w:val="Style1TOC"/>
        <w:rPr>
          <w:rFonts w:eastAsia="Times New Roman"/>
          <w:color w:val="000000" w:themeColor="text1"/>
        </w:rPr>
      </w:pPr>
      <w:bookmarkStart w:id="5" w:name="_Toc478570394"/>
      <w:r w:rsidRPr="00120B5A">
        <w:rPr>
          <w:lang w:val="en-US"/>
        </w:rPr>
        <w:t>Ministry of Education Adult Education Strategy</w:t>
      </w:r>
      <w:bookmarkEnd w:id="5"/>
    </w:p>
    <w:p w14:paraId="3D9B1339" w14:textId="77777777" w:rsidR="00E00FEB" w:rsidRDefault="00E00FEB" w:rsidP="00E00FEB"/>
    <w:p w14:paraId="013D4D33" w14:textId="77777777" w:rsidR="00E00FEB" w:rsidRPr="00E00FEB" w:rsidRDefault="00E00FEB" w:rsidP="00E00FEB">
      <w:pPr>
        <w:rPr>
          <w:rStyle w:val="Hyperlink"/>
        </w:rPr>
      </w:pPr>
      <w:r w:rsidRPr="00E00FEB">
        <w:t>The Ministry of Education is managing a project looking into adult education and</w:t>
      </w:r>
      <w:r>
        <w:t xml:space="preserve"> helping adults to successful complete their OSSD or an equivalent.  The </w:t>
      </w:r>
      <w:r w:rsidRPr="00120B5A">
        <w:rPr>
          <w:lang w:val="en-US"/>
        </w:rPr>
        <w:t>Adult Education Strategy supports the commitment made in Achieving Excellence: A Renewed Vision for Education</w:t>
      </w:r>
      <w:r>
        <w:rPr>
          <w:lang w:val="en-US"/>
        </w:rPr>
        <w:t xml:space="preserve"> </w:t>
      </w:r>
      <w:r w:rsidRPr="00120B5A">
        <w:rPr>
          <w:lang w:val="en-US"/>
        </w:rPr>
        <w:t xml:space="preserve">to “ensure that the adult education system better supports adult learners in their efforts to finish high school and successfully transition to postsecondary education, training or the workplace.” </w:t>
      </w:r>
      <w:r>
        <w:rPr>
          <w:lang w:val="en-US"/>
        </w:rPr>
        <w:t xml:space="preserve"> </w:t>
      </w:r>
      <w:r w:rsidRPr="00120B5A">
        <w:rPr>
          <w:lang w:val="en-US"/>
        </w:rPr>
        <w:t>The strategy</w:t>
      </w:r>
      <w:r>
        <w:rPr>
          <w:lang w:val="en-US"/>
        </w:rPr>
        <w:t xml:space="preserve"> </w:t>
      </w:r>
      <w:r w:rsidRPr="00120B5A">
        <w:rPr>
          <w:lang w:val="en-US"/>
        </w:rPr>
        <w:t>provides an opportunity to explore innovative</w:t>
      </w:r>
      <w:r>
        <w:rPr>
          <w:lang w:val="en-US"/>
        </w:rPr>
        <w:t xml:space="preserve"> </w:t>
      </w:r>
      <w:r w:rsidRPr="00120B5A">
        <w:rPr>
          <w:lang w:val="en-US"/>
        </w:rPr>
        <w:t>ways to reengage adult learners and build school board capacity to better assist them in achieving their goals.</w:t>
      </w:r>
      <w:r>
        <w:rPr>
          <w:lang w:val="en-US"/>
        </w:rPr>
        <w:t xml:space="preserve"> </w:t>
      </w:r>
      <w:r w:rsidRPr="00120B5A">
        <w:rPr>
          <w:lang w:val="en-US"/>
        </w:rPr>
        <w:t xml:space="preserve"> </w:t>
      </w:r>
      <w:r>
        <w:br/>
      </w:r>
      <w:r w:rsidRPr="00295B72">
        <w:t>A few of us have attended focus groups in Barrie and some of you might be invited to other consultations in the future.  At some point all school boards in the province will</w:t>
      </w:r>
      <w:r>
        <w:t xml:space="preserve"> be involved in the consultation phase.</w:t>
      </w:r>
      <w:r w:rsidR="002001C2" w:rsidRPr="002001C2">
        <w:t xml:space="preserve"> </w:t>
      </w:r>
      <w:hyperlink r:id="rId13" w:history="1">
        <w:r w:rsidR="002001C2" w:rsidRPr="00390025">
          <w:rPr>
            <w:rStyle w:val="Hyperlink"/>
          </w:rPr>
          <w:t>This presentation</w:t>
        </w:r>
      </w:hyperlink>
      <w:r w:rsidR="002001C2" w:rsidRPr="00390025">
        <w:t xml:space="preserve"> contains a very good description of the project.</w:t>
      </w:r>
      <w:r w:rsidR="002001C2">
        <w:br/>
      </w:r>
      <w:r>
        <w:br/>
        <w:t xml:space="preserve">In case you want more background information about the consultation and process, here </w:t>
      </w:r>
      <w:r w:rsidRPr="00390025">
        <w:t>are a couple of links with information about it.  </w:t>
      </w:r>
      <w:r>
        <w:t> </w:t>
      </w:r>
      <w:r>
        <w:br/>
      </w:r>
      <w:r w:rsidR="002001C2">
        <w:t>Details</w:t>
      </w:r>
      <w:r>
        <w:t xml:space="preserve"> of the project - </w:t>
      </w:r>
      <w:hyperlink r:id="rId14" w:history="1">
        <w:r w:rsidRPr="00E00FEB">
          <w:rPr>
            <w:rStyle w:val="Hyperlink"/>
          </w:rPr>
          <w:t>https://www.eosdn.on.ca/sites/eosdn.on.ca/files/RPAE%20Project%20Description.pdf</w:t>
        </w:r>
      </w:hyperlink>
      <w:r w:rsidRPr="00E00FEB">
        <w:rPr>
          <w:rStyle w:val="Hyperlink"/>
        </w:rPr>
        <w:t> </w:t>
      </w:r>
      <w:r w:rsidRPr="00E00FEB">
        <w:rPr>
          <w:rStyle w:val="Hyperlink"/>
        </w:rPr>
        <w:br/>
      </w:r>
      <w:r>
        <w:t xml:space="preserve">News release from Dec 2015 from EDU - </w:t>
      </w:r>
      <w:hyperlink r:id="rId15" w:history="1">
        <w:r w:rsidRPr="00E00FEB">
          <w:rPr>
            <w:rStyle w:val="Hyperlink"/>
          </w:rPr>
          <w:t>https://news.ontario.ca/edu/en/2015/12/ontario-investing-9-million-to-help-more-adult-learners-succeed.html</w:t>
        </w:r>
      </w:hyperlink>
      <w:r w:rsidRPr="00E00FEB">
        <w:rPr>
          <w:rStyle w:val="Hyperlink"/>
        </w:rPr>
        <w:t xml:space="preserve"> </w:t>
      </w:r>
    </w:p>
    <w:p w14:paraId="27C748B0" w14:textId="77777777" w:rsidR="00E00FEB" w:rsidRPr="00E00FEB" w:rsidRDefault="00E00FEB" w:rsidP="00E00FEB">
      <w:pPr>
        <w:rPr>
          <w:lang w:val="en-US"/>
        </w:rPr>
      </w:pPr>
    </w:p>
    <w:p w14:paraId="233C5365" w14:textId="77777777" w:rsidR="00E00FEB" w:rsidRPr="00E00FEB" w:rsidRDefault="00E00FEB" w:rsidP="00E00FEB"/>
    <w:p w14:paraId="5C58054C" w14:textId="77777777" w:rsidR="0050161C" w:rsidRPr="0050161C" w:rsidRDefault="006A6323" w:rsidP="00A54DB1">
      <w:pPr>
        <w:pStyle w:val="Style1TOC"/>
        <w:rPr>
          <w:rFonts w:eastAsia="Times New Roman"/>
          <w:color w:val="000000" w:themeColor="text1"/>
        </w:rPr>
      </w:pPr>
      <w:bookmarkStart w:id="6" w:name="_Toc478570395"/>
      <w:r>
        <w:rPr>
          <w:lang w:val="en-US" w:eastAsia="ja-JP"/>
        </w:rPr>
        <w:lastRenderedPageBreak/>
        <w:t>Resources</w:t>
      </w:r>
      <w:r w:rsidR="00D52993">
        <w:rPr>
          <w:lang w:val="en-US" w:eastAsia="ja-JP"/>
        </w:rPr>
        <w:t xml:space="preserve"> and Professional Development</w:t>
      </w:r>
      <w:bookmarkEnd w:id="6"/>
    </w:p>
    <w:p w14:paraId="37D00E43" w14:textId="77777777" w:rsidR="00E67C61" w:rsidRDefault="00E67C61" w:rsidP="002917BF">
      <w:pPr>
        <w:spacing w:line="288" w:lineRule="auto"/>
      </w:pPr>
    </w:p>
    <w:p w14:paraId="43BFF3CF" w14:textId="77777777" w:rsidR="005E0628" w:rsidRPr="001D4CF1" w:rsidRDefault="001D4CF1" w:rsidP="001D599D">
      <w:pPr>
        <w:pStyle w:val="Heading2"/>
        <w:numPr>
          <w:ilvl w:val="0"/>
          <w:numId w:val="34"/>
        </w:numPr>
        <w:rPr>
          <w:rStyle w:val="Hyperlink"/>
          <w:lang w:val="en-US" w:eastAsia="ja-JP"/>
        </w:rPr>
      </w:pPr>
      <w:r>
        <w:rPr>
          <w:lang w:val="en-US" w:eastAsia="ja-JP"/>
        </w:rPr>
        <w:fldChar w:fldCharType="begin"/>
      </w:r>
      <w:r>
        <w:rPr>
          <w:lang w:val="en-US" w:eastAsia="ja-JP"/>
        </w:rPr>
        <w:instrText xml:space="preserve"> HYPERLINK "http://www.llsc.on.ca/sites/default/files/February 2017 PMF Newsletter.pdf" </w:instrText>
      </w:r>
      <w:r>
        <w:rPr>
          <w:lang w:val="en-US" w:eastAsia="ja-JP"/>
        </w:rPr>
        <w:fldChar w:fldCharType="separate"/>
      </w:r>
      <w:r w:rsidR="001A3884" w:rsidRPr="001D4CF1">
        <w:rPr>
          <w:rStyle w:val="Hyperlink"/>
          <w:lang w:val="en-US" w:eastAsia="ja-JP"/>
        </w:rPr>
        <w:t>Performance Mana</w:t>
      </w:r>
      <w:r w:rsidRPr="001D4CF1">
        <w:rPr>
          <w:rStyle w:val="Hyperlink"/>
          <w:lang w:val="en-US" w:eastAsia="ja-JP"/>
        </w:rPr>
        <w:t>gement newsletter – February 2017</w:t>
      </w:r>
    </w:p>
    <w:p w14:paraId="35F93360" w14:textId="77777777" w:rsidR="00F7135D" w:rsidRDefault="001D4CF1" w:rsidP="00F7135D">
      <w:pPr>
        <w:rPr>
          <w:lang w:val="en-US" w:eastAsia="ja-JP"/>
        </w:rPr>
      </w:pPr>
      <w:r>
        <w:rPr>
          <w:rFonts w:eastAsiaTheme="majorEastAsia" w:cstheme="majorBidi"/>
          <w:b/>
          <w:bCs/>
          <w:lang w:val="en-US" w:eastAsia="ja-JP"/>
        </w:rPr>
        <w:fldChar w:fldCharType="end"/>
      </w:r>
      <w:r w:rsidR="001A3884">
        <w:t>Once again, Literacy Network South Central, based in London, is taking the lead to produce performance management newsletters.  The first newsletter focuses on innovation.</w:t>
      </w:r>
    </w:p>
    <w:p w14:paraId="3434C849" w14:textId="77777777" w:rsidR="00AE2FB0" w:rsidRPr="002001C2" w:rsidRDefault="002001C2" w:rsidP="00AE2FB0">
      <w:pPr>
        <w:pStyle w:val="Heading2"/>
        <w:rPr>
          <w:rStyle w:val="Hyperlink"/>
          <w:lang w:val="en-US" w:eastAsia="ja-JP"/>
        </w:rPr>
      </w:pPr>
      <w:r w:rsidRPr="002001C2">
        <w:rPr>
          <w:lang w:val="en-US" w:eastAsia="ja-JP"/>
        </w:rPr>
        <w:fldChar w:fldCharType="begin"/>
      </w:r>
      <w:r w:rsidRPr="002001C2">
        <w:rPr>
          <w:lang w:val="en-US" w:eastAsia="ja-JP"/>
        </w:rPr>
        <w:instrText xml:space="preserve"> HYPERLINK "http://literacynetwork.ca/wp-content/uploads/2017/03/Innovative-Work-in-LBS_Innovation-Newsletter.pdf" </w:instrText>
      </w:r>
      <w:r w:rsidRPr="002001C2">
        <w:rPr>
          <w:lang w:val="en-US" w:eastAsia="ja-JP"/>
        </w:rPr>
        <w:fldChar w:fldCharType="separate"/>
      </w:r>
      <w:r w:rsidR="00F44C76" w:rsidRPr="002001C2">
        <w:rPr>
          <w:rStyle w:val="Hyperlink"/>
          <w:lang w:val="en-US" w:eastAsia="ja-JP"/>
        </w:rPr>
        <w:t>Innovative Work in Literacy and Basic Skills  March 2017</w:t>
      </w:r>
    </w:p>
    <w:p w14:paraId="67F46D43" w14:textId="77777777" w:rsidR="002001C2" w:rsidRDefault="002001C2" w:rsidP="002001C2">
      <w:pPr>
        <w:rPr>
          <w:lang w:val="en-US" w:eastAsia="ja-JP"/>
        </w:rPr>
      </w:pPr>
      <w:r w:rsidRPr="002001C2">
        <w:rPr>
          <w:lang w:val="en-US" w:eastAsia="ja-JP"/>
        </w:rPr>
        <w:fldChar w:fldCharType="end"/>
      </w:r>
      <w:r>
        <w:rPr>
          <w:lang w:val="en-US" w:eastAsia="ja-JP"/>
        </w:rPr>
        <w:t>Literacy Link South Central</w:t>
      </w:r>
    </w:p>
    <w:p w14:paraId="27108DE4" w14:textId="77777777" w:rsidR="00AE2FB0" w:rsidRPr="00604573" w:rsidRDefault="00AE2FB0" w:rsidP="00AE2FB0">
      <w:pPr>
        <w:rPr>
          <w:lang w:val="en-US"/>
        </w:rPr>
      </w:pPr>
      <w:r w:rsidRPr="00604573">
        <w:rPr>
          <w:lang w:val="en-US"/>
        </w:rPr>
        <w:t>Somehow, with limited funding and many responsibilities, literacy programs and literacy support organi</w:t>
      </w:r>
      <w:r>
        <w:rPr>
          <w:lang w:val="en-US"/>
        </w:rPr>
        <w:t xml:space="preserve">zations </w:t>
      </w:r>
      <w:r w:rsidRPr="00604573">
        <w:rPr>
          <w:lang w:val="en-US"/>
        </w:rPr>
        <w:t>still manage to be innovative and creative. </w:t>
      </w:r>
      <w:r>
        <w:rPr>
          <w:lang w:val="en-US"/>
        </w:rPr>
        <w:t xml:space="preserve"> S</w:t>
      </w:r>
      <w:r w:rsidRPr="00604573">
        <w:rPr>
          <w:lang w:val="en-US"/>
        </w:rPr>
        <w:t>ome of the most innovative approaches and projects come into bei</w:t>
      </w:r>
      <w:r>
        <w:rPr>
          <w:lang w:val="en-US"/>
        </w:rPr>
        <w:t xml:space="preserve">ng because of scarce resources.  </w:t>
      </w:r>
      <w:r w:rsidRPr="00604573">
        <w:rPr>
          <w:lang w:val="en-US"/>
        </w:rPr>
        <w:t xml:space="preserve">Innovation can also be the result of looking at what we do in adult literacy and applying it to a new area. </w:t>
      </w:r>
      <w:r>
        <w:rPr>
          <w:lang w:val="en-US"/>
        </w:rPr>
        <w:t xml:space="preserve"> </w:t>
      </w:r>
    </w:p>
    <w:p w14:paraId="4120228B" w14:textId="77777777" w:rsidR="00AE2FB0" w:rsidRPr="002001C2" w:rsidRDefault="00AE2FB0" w:rsidP="00AE2FB0">
      <w:pPr>
        <w:rPr>
          <w:sz w:val="12"/>
          <w:szCs w:val="12"/>
          <w:lang w:val="en-US"/>
        </w:rPr>
      </w:pPr>
    </w:p>
    <w:p w14:paraId="08DA099D" w14:textId="77777777" w:rsidR="00AE2FB0" w:rsidRPr="00604573" w:rsidRDefault="00AE2FB0" w:rsidP="00AE2FB0">
      <w:pPr>
        <w:rPr>
          <w:lang w:val="en-US"/>
        </w:rPr>
      </w:pPr>
      <w:r>
        <w:rPr>
          <w:lang w:val="en-US"/>
        </w:rPr>
        <w:t>T</w:t>
      </w:r>
      <w:r w:rsidRPr="00604573">
        <w:rPr>
          <w:lang w:val="en-US"/>
        </w:rPr>
        <w:t>his issu</w:t>
      </w:r>
      <w:r>
        <w:rPr>
          <w:lang w:val="en-US"/>
        </w:rPr>
        <w:t xml:space="preserve">e of the Innovation Newsletter </w:t>
      </w:r>
      <w:r w:rsidRPr="00604573">
        <w:rPr>
          <w:lang w:val="en-US"/>
        </w:rPr>
        <w:t>explore</w:t>
      </w:r>
      <w:r>
        <w:rPr>
          <w:lang w:val="en-US"/>
        </w:rPr>
        <w:t>s</w:t>
      </w:r>
      <w:r w:rsidRPr="00604573">
        <w:rPr>
          <w:lang w:val="en-US"/>
        </w:rPr>
        <w:t xml:space="preserve"> innovation in several of its forms. </w:t>
      </w:r>
      <w:r>
        <w:rPr>
          <w:lang w:val="en-US"/>
        </w:rPr>
        <w:t xml:space="preserve"> Hopefully you will be inspired by your colleagues’ work.</w:t>
      </w:r>
    </w:p>
    <w:p w14:paraId="2FAF7AB8" w14:textId="77777777" w:rsidR="00E0386F" w:rsidRPr="005D245F" w:rsidRDefault="005D245F" w:rsidP="001D599D">
      <w:pPr>
        <w:pStyle w:val="Heading2"/>
        <w:rPr>
          <w:rStyle w:val="Hyperlink"/>
          <w:lang w:val="en-US" w:eastAsia="ja-JP"/>
        </w:rPr>
      </w:pPr>
      <w:r>
        <w:rPr>
          <w:lang w:val="en-US" w:eastAsia="ja-JP"/>
        </w:rPr>
        <w:fldChar w:fldCharType="begin"/>
      </w:r>
      <w:r>
        <w:rPr>
          <w:lang w:val="en-US" w:eastAsia="ja-JP"/>
        </w:rPr>
        <w:instrText xml:space="preserve"> HYPERLINK "http://www.llsc.on.ca/sites/default/files/Customer Satisfaction questions compiled.pdf" </w:instrText>
      </w:r>
      <w:r>
        <w:rPr>
          <w:lang w:val="en-US" w:eastAsia="ja-JP"/>
        </w:rPr>
        <w:fldChar w:fldCharType="separate"/>
      </w:r>
      <w:r w:rsidR="00F95C0A" w:rsidRPr="005D245F">
        <w:rPr>
          <w:rStyle w:val="Hyperlink"/>
          <w:lang w:val="en-US" w:eastAsia="ja-JP"/>
        </w:rPr>
        <w:t xml:space="preserve">Customer </w:t>
      </w:r>
      <w:r w:rsidR="001C2ABC" w:rsidRPr="005D245F">
        <w:rPr>
          <w:rStyle w:val="Hyperlink"/>
          <w:lang w:val="en-US" w:eastAsia="ja-JP"/>
        </w:rPr>
        <w:t>Service</w:t>
      </w:r>
      <w:r w:rsidR="00F95C0A" w:rsidRPr="005D245F">
        <w:rPr>
          <w:rStyle w:val="Hyperlink"/>
          <w:lang w:val="en-US" w:eastAsia="ja-JP"/>
        </w:rPr>
        <w:t xml:space="preserve"> Questions</w:t>
      </w:r>
    </w:p>
    <w:p w14:paraId="7A039E89" w14:textId="77777777" w:rsidR="001C2ABC" w:rsidRPr="001C2ABC" w:rsidRDefault="005D245F" w:rsidP="001C2ABC">
      <w:pPr>
        <w:rPr>
          <w:sz w:val="18"/>
          <w:szCs w:val="18"/>
        </w:rPr>
      </w:pPr>
      <w:r>
        <w:rPr>
          <w:rFonts w:eastAsiaTheme="majorEastAsia" w:cstheme="majorBidi"/>
          <w:b/>
          <w:bCs/>
          <w:lang w:val="en-US" w:eastAsia="ja-JP"/>
        </w:rPr>
        <w:fldChar w:fldCharType="end"/>
      </w:r>
      <w:r w:rsidR="001C2ABC">
        <w:t xml:space="preserve">Some of you may have participated in a province-wide survey to collect </w:t>
      </w:r>
      <w:r w:rsidR="001C2ABC" w:rsidRPr="001C2ABC">
        <w:t>questions</w:t>
      </w:r>
      <w:r w:rsidR="001C2ABC">
        <w:t xml:space="preserve"> that</w:t>
      </w:r>
      <w:r w:rsidR="001C2ABC" w:rsidRPr="001C2ABC">
        <w:t xml:space="preserve"> LBS programs are asking of customers </w:t>
      </w:r>
      <w:r w:rsidR="001C2ABC">
        <w:t xml:space="preserve">to </w:t>
      </w:r>
      <w:r w:rsidR="001C2ABC" w:rsidRPr="001C2ABC">
        <w:t>determine customer satisfaction and actions that can be taken to improve customer service, in the spirit of continuous improvement. </w:t>
      </w:r>
      <w:r w:rsidR="001C2ABC">
        <w:t xml:space="preserve"> </w:t>
      </w:r>
      <w:r>
        <w:t xml:space="preserve">Twenty-five agencies from all sectors responded.  </w:t>
      </w:r>
      <w:r w:rsidR="001C2ABC">
        <w:t xml:space="preserve">The compilation </w:t>
      </w:r>
      <w:r>
        <w:t>lists questions already in use by at least one agency and additional proposed questions you might consider using.</w:t>
      </w:r>
    </w:p>
    <w:p w14:paraId="77E5E8B9" w14:textId="77777777" w:rsidR="00002DB1" w:rsidRDefault="005D245F" w:rsidP="001D599D">
      <w:pPr>
        <w:pStyle w:val="Heading2"/>
        <w:rPr>
          <w:lang w:val="en-US" w:eastAsia="ja-JP"/>
        </w:rPr>
      </w:pPr>
      <w:r>
        <w:rPr>
          <w:lang w:val="en-US" w:eastAsia="ja-JP"/>
        </w:rPr>
        <w:t>Speaking the Language: Working Effectively with Clients/Learners at Lower Levels</w:t>
      </w:r>
      <w:r w:rsidR="005F3E76">
        <w:rPr>
          <w:lang w:val="en-US" w:eastAsia="ja-JP"/>
        </w:rPr>
        <w:t xml:space="preserve"> </w:t>
      </w:r>
    </w:p>
    <w:p w14:paraId="4A1E0442" w14:textId="77777777" w:rsidR="00E9784C" w:rsidRPr="00E9784C" w:rsidRDefault="00E9784C" w:rsidP="00E9784C">
      <w:pPr>
        <w:rPr>
          <w:rFonts w:ascii="Cambria" w:hAnsi="Cambria"/>
        </w:rPr>
      </w:pPr>
      <w:r w:rsidRPr="00FD5C99">
        <w:rPr>
          <w:rFonts w:ascii="Cambria" w:hAnsi="Cambria"/>
        </w:rPr>
        <w:t>General overview of challenges and</w:t>
      </w:r>
      <w:r>
        <w:rPr>
          <w:rFonts w:ascii="Cambria" w:hAnsi="Cambria"/>
        </w:rPr>
        <w:t xml:space="preserve"> </w:t>
      </w:r>
      <w:r w:rsidRPr="00FD5C99">
        <w:rPr>
          <w:rFonts w:ascii="Cambria" w:hAnsi="Cambria"/>
        </w:rPr>
        <w:t xml:space="preserve">strategies when </w:t>
      </w:r>
      <w:r>
        <w:rPr>
          <w:rFonts w:ascii="Cambria" w:hAnsi="Cambria"/>
        </w:rPr>
        <w:t xml:space="preserve">working with this group of </w:t>
      </w:r>
      <w:r w:rsidRPr="00FD5C99">
        <w:rPr>
          <w:rFonts w:ascii="Cambria" w:hAnsi="Cambria"/>
        </w:rPr>
        <w:t>learners/clients</w:t>
      </w:r>
      <w:r>
        <w:rPr>
          <w:rFonts w:ascii="Cambria" w:hAnsi="Cambria"/>
        </w:rPr>
        <w:t xml:space="preserve">; numeracy and literacy strategies </w:t>
      </w:r>
      <w:r w:rsidRPr="00FD5C99">
        <w:rPr>
          <w:rFonts w:ascii="Cambria" w:hAnsi="Cambria"/>
        </w:rPr>
        <w:t>and resources</w:t>
      </w:r>
      <w:r>
        <w:rPr>
          <w:rFonts w:ascii="Cambria" w:hAnsi="Cambria"/>
        </w:rPr>
        <w:t>; a</w:t>
      </w:r>
      <w:r w:rsidRPr="00FD5C99">
        <w:rPr>
          <w:rFonts w:ascii="Cambria" w:hAnsi="Cambria"/>
        </w:rPr>
        <w:t>ssessment</w:t>
      </w:r>
      <w:r>
        <w:rPr>
          <w:rFonts w:ascii="Cambria" w:hAnsi="Cambria"/>
        </w:rPr>
        <w:t xml:space="preserve"> </w:t>
      </w:r>
      <w:r w:rsidRPr="00FD5C99">
        <w:rPr>
          <w:rFonts w:ascii="Cambria" w:hAnsi="Cambria"/>
        </w:rPr>
        <w:t>and learners working at lower levels (best milestones)</w:t>
      </w:r>
      <w:r>
        <w:rPr>
          <w:rFonts w:ascii="Cambria" w:hAnsi="Cambria"/>
        </w:rPr>
        <w:t>; p</w:t>
      </w:r>
      <w:r w:rsidRPr="00FD5C99">
        <w:rPr>
          <w:rFonts w:ascii="Cambria" w:hAnsi="Cambria"/>
        </w:rPr>
        <w:t>artnerships ideas and examples between Employment Service agencies and Literacy and Basic Skills agencies</w:t>
      </w:r>
      <w:r>
        <w:rPr>
          <w:rFonts w:ascii="Cambria" w:hAnsi="Cambria"/>
        </w:rPr>
        <w:t>.</w:t>
      </w:r>
    </w:p>
    <w:p w14:paraId="7C9625F9" w14:textId="77777777" w:rsidR="00E9784C" w:rsidRPr="00B13BC5" w:rsidRDefault="003134EB" w:rsidP="00E9784C">
      <w:pPr>
        <w:spacing w:line="240" w:lineRule="auto"/>
        <w:rPr>
          <w:rFonts w:ascii="Palatino Linotype" w:hAnsi="Palatino Linotype"/>
          <w:sz w:val="23"/>
          <w:szCs w:val="23"/>
          <w:lang w:val="en-US"/>
        </w:rPr>
      </w:pPr>
      <w:hyperlink r:id="rId16" w:history="1">
        <w:r w:rsidR="00E9784C" w:rsidRPr="00E9784C">
          <w:rPr>
            <w:rStyle w:val="Hyperlink"/>
            <w:rFonts w:ascii="Palatino Linotype" w:hAnsi="Palatino Linotype"/>
            <w:b/>
            <w:bCs/>
            <w:sz w:val="23"/>
            <w:szCs w:val="23"/>
            <w:lang w:val="en-US"/>
          </w:rPr>
          <w:t>Webinar Recording (mp4</w:t>
        </w:r>
      </w:hyperlink>
      <w:r w:rsidR="00E9784C">
        <w:rPr>
          <w:rFonts w:ascii="Palatino Linotype" w:hAnsi="Palatino Linotype"/>
          <w:b/>
          <w:bCs/>
          <w:sz w:val="23"/>
          <w:szCs w:val="23"/>
          <w:lang w:val="en-US"/>
        </w:rPr>
        <w:t xml:space="preserve">) </w:t>
      </w:r>
      <w:r w:rsidR="00E9784C" w:rsidRPr="00B13BC5">
        <w:rPr>
          <w:rFonts w:ascii="Palatino Linotype" w:hAnsi="Palatino Linotype"/>
          <w:b/>
          <w:bCs/>
          <w:sz w:val="23"/>
          <w:szCs w:val="23"/>
          <w:lang w:val="en-US"/>
        </w:rPr>
        <w:t> </w:t>
      </w:r>
      <w:r w:rsidR="00E9784C">
        <w:rPr>
          <w:rFonts w:ascii="Palatino Linotype" w:hAnsi="Palatino Linotype"/>
          <w:sz w:val="23"/>
          <w:szCs w:val="23"/>
          <w:lang w:val="en-US"/>
        </w:rPr>
        <w:tab/>
      </w:r>
      <w:r w:rsidR="00E9784C">
        <w:rPr>
          <w:rFonts w:ascii="Palatino Linotype" w:hAnsi="Palatino Linotype"/>
          <w:sz w:val="23"/>
          <w:szCs w:val="23"/>
          <w:lang w:val="en-US"/>
        </w:rPr>
        <w:tab/>
      </w:r>
      <w:hyperlink r:id="rId17" w:history="1">
        <w:r w:rsidR="00E9784C" w:rsidRPr="00E9784C">
          <w:rPr>
            <w:rStyle w:val="Hyperlink"/>
            <w:rFonts w:ascii="Palatino Linotype" w:hAnsi="Palatino Linotype"/>
            <w:b/>
            <w:bCs/>
            <w:sz w:val="23"/>
            <w:szCs w:val="23"/>
            <w:lang w:val="en-US"/>
          </w:rPr>
          <w:t>Presentation (pdf</w:t>
        </w:r>
      </w:hyperlink>
      <w:r w:rsidR="00E9784C">
        <w:rPr>
          <w:rFonts w:ascii="Palatino Linotype" w:hAnsi="Palatino Linotype"/>
          <w:b/>
          <w:bCs/>
          <w:sz w:val="23"/>
          <w:szCs w:val="23"/>
          <w:lang w:val="en-US"/>
        </w:rPr>
        <w:t xml:space="preserve">) </w:t>
      </w:r>
      <w:r w:rsidR="00E9784C" w:rsidRPr="00B13BC5">
        <w:rPr>
          <w:rFonts w:ascii="Palatino Linotype" w:hAnsi="Palatino Linotype"/>
          <w:b/>
          <w:bCs/>
          <w:sz w:val="23"/>
          <w:szCs w:val="23"/>
          <w:lang w:val="en-US"/>
        </w:rPr>
        <w:t> </w:t>
      </w:r>
    </w:p>
    <w:p w14:paraId="273BC508" w14:textId="77777777" w:rsidR="00660C37" w:rsidRPr="000106A8" w:rsidRDefault="000106A8" w:rsidP="00660C37">
      <w:pPr>
        <w:pStyle w:val="Heading2"/>
        <w:rPr>
          <w:rStyle w:val="Hyperlink"/>
          <w:lang w:val="en-US"/>
        </w:rPr>
      </w:pPr>
      <w:r>
        <w:rPr>
          <w:lang w:val="en-US"/>
        </w:rPr>
        <w:fldChar w:fldCharType="begin"/>
      </w:r>
      <w:r>
        <w:rPr>
          <w:lang w:val="en-US"/>
        </w:rPr>
        <w:instrText xml:space="preserve"> HYPERLINK "http://literacynetwork.ca/resources/videos-and-webinars/" </w:instrText>
      </w:r>
      <w:r>
        <w:rPr>
          <w:lang w:val="en-US"/>
        </w:rPr>
        <w:fldChar w:fldCharType="separate"/>
      </w:r>
      <w:r w:rsidR="0033634E" w:rsidRPr="000106A8">
        <w:rPr>
          <w:rStyle w:val="Hyperlink"/>
          <w:lang w:val="en-US"/>
        </w:rPr>
        <w:t xml:space="preserve">Voices of Adult Learning – videos </w:t>
      </w:r>
    </w:p>
    <w:p w14:paraId="3B029C3F" w14:textId="77777777" w:rsidR="00E17184" w:rsidRPr="00DF6833" w:rsidRDefault="000106A8" w:rsidP="0033634E">
      <w:pPr>
        <w:rPr>
          <w:lang w:val="en-US"/>
        </w:rPr>
      </w:pPr>
      <w:r>
        <w:rPr>
          <w:rFonts w:eastAsiaTheme="majorEastAsia" w:cstheme="majorBidi"/>
          <w:b/>
          <w:bCs/>
          <w:lang w:val="en-US"/>
        </w:rPr>
        <w:fldChar w:fldCharType="end"/>
      </w:r>
      <w:r w:rsidR="0033634E">
        <w:rPr>
          <w:lang w:val="en-US"/>
        </w:rPr>
        <w:t xml:space="preserve">A set of 5 inspirational and empowering interviews with adult learners who have used literacy and essential skills upgrading to unlock their potential and achieve their goals.  </w:t>
      </w:r>
      <w:r w:rsidR="00E17184" w:rsidRPr="00DF6833">
        <w:rPr>
          <w:lang w:val="en-US"/>
        </w:rPr>
        <w:t xml:space="preserve">Each one is about 4 minutes and </w:t>
      </w:r>
      <w:r w:rsidR="0033634E">
        <w:rPr>
          <w:lang w:val="en-US"/>
        </w:rPr>
        <w:t>the learners represent</w:t>
      </w:r>
      <w:r w:rsidR="00E17184" w:rsidRPr="00DF6833">
        <w:rPr>
          <w:lang w:val="en-US"/>
        </w:rPr>
        <w:t xml:space="preserve"> a range of backgrounds, ages and goals.</w:t>
      </w:r>
    </w:p>
    <w:p w14:paraId="6E30FCA5" w14:textId="77777777" w:rsidR="00660C37" w:rsidRPr="00660C37" w:rsidRDefault="008C757D" w:rsidP="00660C37">
      <w:pPr>
        <w:pStyle w:val="Heading2"/>
        <w:rPr>
          <w:color w:val="0000FF" w:themeColor="hyperlink"/>
          <w:u w:val="single"/>
        </w:rPr>
      </w:pPr>
      <w:r>
        <w:lastRenderedPageBreak/>
        <w:fldChar w:fldCharType="begin"/>
      </w:r>
      <w:r>
        <w:instrText xml:space="preserve"> HYPERLINK "http://www.literacylinkniagara.ca/about-us/projects/small-business-savvy" </w:instrText>
      </w:r>
      <w:r>
        <w:fldChar w:fldCharType="separate"/>
      </w:r>
      <w:r w:rsidR="004F7B05" w:rsidRPr="008C757D">
        <w:rPr>
          <w:rStyle w:val="Hyperlink"/>
        </w:rPr>
        <w:t>Small Business Curriculum</w:t>
      </w:r>
      <w:r w:rsidR="00280AAB" w:rsidRPr="008C757D">
        <w:rPr>
          <w:rStyle w:val="Hyperlink"/>
        </w:rPr>
        <w:t xml:space="preserve"> </w:t>
      </w:r>
      <w:r w:rsidR="00660C37">
        <w:rPr>
          <w:rStyle w:val="Hyperlink"/>
        </w:rPr>
        <w:t xml:space="preserve">   </w:t>
      </w:r>
    </w:p>
    <w:p w14:paraId="68592506" w14:textId="77777777" w:rsidR="004F7B05" w:rsidRPr="004F7B05" w:rsidRDefault="008C757D" w:rsidP="004F7B05">
      <w:pPr>
        <w:rPr>
          <w:lang w:val="en-US"/>
        </w:rPr>
      </w:pPr>
      <w:r>
        <w:rPr>
          <w:rFonts w:eastAsiaTheme="majorEastAsia" w:cstheme="majorBidi"/>
          <w:b/>
          <w:bCs/>
        </w:rPr>
        <w:fldChar w:fldCharType="end"/>
      </w:r>
      <w:r w:rsidR="004F7B05" w:rsidRPr="00091888">
        <w:rPr>
          <w:b/>
          <w:bCs/>
          <w:lang w:val="en-US"/>
        </w:rPr>
        <w:t>Small Business Savvy</w:t>
      </w:r>
      <w:r w:rsidR="004F7B05">
        <w:t xml:space="preserve"> is</w:t>
      </w:r>
      <w:r w:rsidR="004F7B05" w:rsidRPr="00091888">
        <w:rPr>
          <w:lang w:val="en-US"/>
        </w:rPr>
        <w:t xml:space="preserve"> an exploratory curriculum for people who are considering whether starting a small business may be the right path for them. </w:t>
      </w:r>
      <w:r w:rsidR="004F7B05">
        <w:t xml:space="preserve"> </w:t>
      </w:r>
      <w:r w:rsidR="004F7B05">
        <w:rPr>
          <w:lang w:val="en-US"/>
        </w:rPr>
        <w:t>It is</w:t>
      </w:r>
      <w:r w:rsidR="004F7B05" w:rsidRPr="00091888">
        <w:rPr>
          <w:lang w:val="en-US"/>
        </w:rPr>
        <w:t xml:space="preserve"> aligned with the OALCF. </w:t>
      </w:r>
      <w:r w:rsidR="004F7B05">
        <w:t xml:space="preserve"> </w:t>
      </w:r>
      <w:r w:rsidR="004F7B05" w:rsidRPr="00091888">
        <w:rPr>
          <w:lang w:val="en-US"/>
        </w:rPr>
        <w:t>It can be used as a whole or activities can be used individually.</w:t>
      </w:r>
      <w:r w:rsidR="004F7B05" w:rsidRPr="00091888">
        <w:rPr>
          <w:rFonts w:eastAsia="Times New Roman"/>
          <w:lang w:val="en-US"/>
        </w:rPr>
        <w:t> </w:t>
      </w:r>
    </w:p>
    <w:p w14:paraId="3EEE445A" w14:textId="77777777" w:rsidR="006F7B11" w:rsidRPr="006F7B11" w:rsidRDefault="00274510" w:rsidP="006F7B11">
      <w:pPr>
        <w:pStyle w:val="Heading2"/>
        <w:rPr>
          <w:lang w:val="en-US"/>
        </w:rPr>
      </w:pPr>
      <w:r w:rsidRPr="0021238B">
        <w:rPr>
          <w:lang w:val="en-US"/>
        </w:rPr>
        <w:t>Using Gamification in Developing LBS Curriculum and Beyond </w:t>
      </w:r>
      <w:r w:rsidR="00610DCA">
        <w:rPr>
          <w:lang w:val="en-US"/>
        </w:rPr>
        <w:t xml:space="preserve">-- </w:t>
      </w:r>
      <w:hyperlink r:id="rId18" w:history="1">
        <w:r w:rsidR="00610DCA" w:rsidRPr="00610DCA">
          <w:rPr>
            <w:rStyle w:val="Hyperlink"/>
            <w:lang w:val="en-US"/>
          </w:rPr>
          <w:t>Research Report</w:t>
        </w:r>
      </w:hyperlink>
      <w:r w:rsidR="00610DCA" w:rsidRPr="00610DCA">
        <w:rPr>
          <w:lang w:val="en-US"/>
        </w:rPr>
        <w:t xml:space="preserve"> and French language Executive Summary: </w:t>
      </w:r>
      <w:hyperlink r:id="rId19" w:history="1">
        <w:proofErr w:type="spellStart"/>
        <w:r w:rsidR="00610DCA" w:rsidRPr="00610DCA">
          <w:rPr>
            <w:rStyle w:val="Hyperlink"/>
            <w:lang w:val="en-US"/>
          </w:rPr>
          <w:t>Sommaire</w:t>
        </w:r>
        <w:proofErr w:type="spellEnd"/>
        <w:r w:rsidR="00610DCA" w:rsidRPr="00610DCA">
          <w:rPr>
            <w:rStyle w:val="Hyperlink"/>
            <w:lang w:val="en-US"/>
          </w:rPr>
          <w:t xml:space="preserve"> </w:t>
        </w:r>
        <w:proofErr w:type="spellStart"/>
        <w:r w:rsidR="00610DCA" w:rsidRPr="00610DCA">
          <w:rPr>
            <w:rStyle w:val="Hyperlink"/>
            <w:lang w:val="en-US"/>
          </w:rPr>
          <w:t>exécutif</w:t>
        </w:r>
        <w:proofErr w:type="spellEnd"/>
      </w:hyperlink>
      <w:r w:rsidR="00610DCA" w:rsidRPr="00610DCA">
        <w:rPr>
          <w:lang w:val="en-US"/>
        </w:rPr>
        <w:t xml:space="preserve"> La </w:t>
      </w:r>
      <w:proofErr w:type="spellStart"/>
      <w:r w:rsidR="00610DCA" w:rsidRPr="00610DCA">
        <w:rPr>
          <w:lang w:val="en-US"/>
        </w:rPr>
        <w:t>ludification</w:t>
      </w:r>
      <w:proofErr w:type="spellEnd"/>
      <w:r w:rsidR="00610DCA" w:rsidRPr="00610DCA">
        <w:rPr>
          <w:lang w:val="en-US"/>
        </w:rPr>
        <w:t xml:space="preserve"> dans le </w:t>
      </w:r>
      <w:proofErr w:type="spellStart"/>
      <w:r w:rsidR="00610DCA" w:rsidRPr="00610DCA">
        <w:rPr>
          <w:lang w:val="en-US"/>
        </w:rPr>
        <w:t>programme</w:t>
      </w:r>
      <w:proofErr w:type="spellEnd"/>
      <w:r w:rsidR="00610DCA" w:rsidRPr="00610DCA">
        <w:rPr>
          <w:lang w:val="en-US"/>
        </w:rPr>
        <w:t xml:space="preserve"> AFB et au-</w:t>
      </w:r>
      <w:proofErr w:type="spellStart"/>
      <w:r w:rsidR="00610DCA" w:rsidRPr="00610DCA">
        <w:rPr>
          <w:lang w:val="en-US"/>
        </w:rPr>
        <w:t>delà</w:t>
      </w:r>
      <w:proofErr w:type="spellEnd"/>
      <w:r w:rsidR="00610DCA" w:rsidRPr="00610DCA">
        <w:rPr>
          <w:lang w:val="en-US"/>
        </w:rPr>
        <w:t xml:space="preserve"> (2017)</w:t>
      </w:r>
    </w:p>
    <w:p w14:paraId="55C0FD1F" w14:textId="77777777" w:rsidR="00610DCA" w:rsidRDefault="00610DCA" w:rsidP="00610DCA">
      <w:pPr>
        <w:rPr>
          <w:lang w:val="en-US"/>
        </w:rPr>
      </w:pPr>
      <w:r w:rsidRPr="0021238B">
        <w:rPr>
          <w:lang w:val="en-US"/>
        </w:rPr>
        <w:t>A growing trend in learning communities is to integrate gamification – the concept of applying game mechanics and game design techniques to engage and motivate people t</w:t>
      </w:r>
      <w:r w:rsidR="00850F27">
        <w:rPr>
          <w:lang w:val="en-US"/>
        </w:rPr>
        <w:t xml:space="preserve">o achieve their learning goals.  </w:t>
      </w:r>
      <w:r w:rsidRPr="0021238B">
        <w:rPr>
          <w:lang w:val="en-US"/>
        </w:rPr>
        <w:t xml:space="preserve">Gamification is about applying game mechanics and game design techniques to engage and motivate people. </w:t>
      </w:r>
      <w:r>
        <w:rPr>
          <w:lang w:val="en-US"/>
        </w:rPr>
        <w:t xml:space="preserve"> </w:t>
      </w:r>
      <w:r w:rsidRPr="0021238B">
        <w:rPr>
          <w:lang w:val="en-US"/>
        </w:rPr>
        <w:t>This paper reviews aspects of gamification to be used, when possible and appropriate, for curriculum development, and to enhance Literacy and Basic Skills (LBS) service delivery by its incorporation into other program elements.</w:t>
      </w:r>
      <w:r w:rsidRPr="00A8124F">
        <w:rPr>
          <w:lang w:val="en-US"/>
        </w:rPr>
        <w:t> </w:t>
      </w:r>
    </w:p>
    <w:p w14:paraId="67BB7297" w14:textId="77777777" w:rsidR="006F7B11" w:rsidRPr="00E65FC9" w:rsidRDefault="00E65FC9" w:rsidP="006F7B11">
      <w:pPr>
        <w:pStyle w:val="Heading2"/>
        <w:rPr>
          <w:rStyle w:val="Hyperlink"/>
          <w:lang w:val="en-US"/>
        </w:rPr>
      </w:pPr>
      <w:r>
        <w:rPr>
          <w:lang w:val="en-US"/>
        </w:rPr>
        <w:fldChar w:fldCharType="begin"/>
      </w:r>
      <w:r>
        <w:rPr>
          <w:lang w:val="en-US"/>
        </w:rPr>
        <w:instrText xml:space="preserve"> HYPERLINK "http://www.llsc.on.ca/sites/default/files/Differentiated Instruction.pdf" </w:instrText>
      </w:r>
      <w:r>
        <w:rPr>
          <w:lang w:val="en-US"/>
        </w:rPr>
        <w:fldChar w:fldCharType="separate"/>
      </w:r>
      <w:r w:rsidR="006F7B11" w:rsidRPr="00E65FC9">
        <w:rPr>
          <w:rStyle w:val="Hyperlink"/>
          <w:lang w:val="en-US"/>
        </w:rPr>
        <w:t>Differentiated Instruction</w:t>
      </w:r>
    </w:p>
    <w:p w14:paraId="1D27ED04" w14:textId="77777777" w:rsidR="00E65FC9" w:rsidRPr="00E65FC9" w:rsidRDefault="00E65FC9" w:rsidP="00E65FC9">
      <w:r>
        <w:rPr>
          <w:rFonts w:eastAsiaTheme="majorEastAsia" w:cstheme="majorBidi"/>
          <w:b/>
          <w:bCs/>
          <w:lang w:val="en-US"/>
        </w:rPr>
        <w:fldChar w:fldCharType="end"/>
      </w:r>
      <w:r w:rsidRPr="00E65FC9">
        <w:rPr>
          <w:lang w:val="en-US"/>
        </w:rPr>
        <w:t xml:space="preserve">The use of differentiated instruction in LBS classrooms, small groups and one-to-one tutoring is critical to working effectively with adult learners. </w:t>
      </w:r>
      <w:r>
        <w:rPr>
          <w:lang w:val="en-US"/>
        </w:rPr>
        <w:t xml:space="preserve"> </w:t>
      </w:r>
      <w:r w:rsidRPr="00E65FC9">
        <w:rPr>
          <w:lang w:val="en-US"/>
        </w:rPr>
        <w:t>In this report, Literacy Link South Central investigates reasons for, and effective methodologies of, providing alternative avenues to learning for different students.</w:t>
      </w:r>
      <w:r>
        <w:rPr>
          <w:lang w:val="en-US"/>
        </w:rPr>
        <w:t xml:space="preserve">  </w:t>
      </w:r>
      <w:r w:rsidRPr="00E65FC9">
        <w:rPr>
          <w:lang w:val="en-US"/>
        </w:rPr>
        <w:t>It’s important to note that differentiated instruction is not the same as individualized</w:t>
      </w:r>
    </w:p>
    <w:p w14:paraId="1FBC63FC" w14:textId="77777777" w:rsidR="000C1D2F" w:rsidRDefault="000C1D2F" w:rsidP="000C1D2F">
      <w:pPr>
        <w:pStyle w:val="Heading2"/>
        <w:rPr>
          <w:lang w:val="en-US"/>
        </w:rPr>
      </w:pPr>
      <w:r w:rsidRPr="00D54CBF">
        <w:rPr>
          <w:lang w:val="en-US"/>
        </w:rPr>
        <w:t xml:space="preserve">Mental Health Guide for Practitioners </w:t>
      </w:r>
    </w:p>
    <w:p w14:paraId="1954707F" w14:textId="77777777" w:rsidR="000C1D2F" w:rsidRPr="00D54CBF" w:rsidRDefault="00336681" w:rsidP="000C1D2F">
      <w:pPr>
        <w:rPr>
          <w:lang w:val="en-US"/>
        </w:rPr>
      </w:pPr>
      <w:r>
        <w:rPr>
          <w:lang w:val="en-US"/>
        </w:rPr>
        <w:t>Reminder</w:t>
      </w:r>
      <w:r w:rsidR="000C1D2F">
        <w:rPr>
          <w:lang w:val="en-US"/>
        </w:rPr>
        <w:t xml:space="preserve"> about the </w:t>
      </w:r>
      <w:r w:rsidR="000C1D2F" w:rsidRPr="001F7717">
        <w:rPr>
          <w:b/>
          <w:lang w:val="en-US"/>
        </w:rPr>
        <w:t>upcoming 2-hour on-line workshop</w:t>
      </w:r>
      <w:r w:rsidR="000C1D2F" w:rsidRPr="00D54CBF">
        <w:rPr>
          <w:lang w:val="en-US"/>
        </w:rPr>
        <w:t xml:space="preserve"> </w:t>
      </w:r>
      <w:r w:rsidR="000C1D2F">
        <w:rPr>
          <w:lang w:val="en-US"/>
        </w:rPr>
        <w:t xml:space="preserve">on </w:t>
      </w:r>
      <w:r w:rsidR="001F7717">
        <w:rPr>
          <w:lang w:val="en-US"/>
        </w:rPr>
        <w:t>Project READ’s</w:t>
      </w:r>
      <w:r w:rsidR="000C1D2F">
        <w:rPr>
          <w:lang w:val="en-US"/>
        </w:rPr>
        <w:t xml:space="preserve"> newly-</w:t>
      </w:r>
      <w:r w:rsidR="000C1D2F" w:rsidRPr="00D54CBF">
        <w:rPr>
          <w:lang w:val="en-US"/>
        </w:rPr>
        <w:t>developed Mental</w:t>
      </w:r>
      <w:r w:rsidR="000C1D2F">
        <w:rPr>
          <w:lang w:val="en-US"/>
        </w:rPr>
        <w:t xml:space="preserve"> Health Guide for Practitioners. </w:t>
      </w:r>
      <w:r w:rsidR="001F7717">
        <w:rPr>
          <w:lang w:val="en-US"/>
        </w:rPr>
        <w:t xml:space="preserve"> </w:t>
      </w:r>
      <w:r w:rsidR="000C1D2F">
        <w:rPr>
          <w:lang w:val="en-US"/>
        </w:rPr>
        <w:t>The workshop will be offered 4 times:</w:t>
      </w:r>
    </w:p>
    <w:p w14:paraId="576C8995" w14:textId="77777777" w:rsidR="000C1D2F" w:rsidRDefault="000C1D2F" w:rsidP="000C1D2F">
      <w:pPr>
        <w:rPr>
          <w:lang w:val="en-US"/>
        </w:rPr>
        <w:sectPr w:rsidR="000C1D2F" w:rsidSect="005921BB">
          <w:footerReference w:type="even" r:id="rId20"/>
          <w:footerReference w:type="default" r:id="rId21"/>
          <w:type w:val="continuous"/>
          <w:pgSz w:w="12240" w:h="15840"/>
          <w:pgMar w:top="1440" w:right="1418" w:bottom="1440" w:left="1418" w:header="709" w:footer="709" w:gutter="0"/>
          <w:cols w:space="708"/>
        </w:sectPr>
      </w:pPr>
    </w:p>
    <w:p w14:paraId="79E703F9" w14:textId="77777777" w:rsidR="000C1D2F" w:rsidRPr="00D54CBF" w:rsidRDefault="000C1D2F" w:rsidP="000C1D2F">
      <w:pPr>
        <w:rPr>
          <w:lang w:val="en-US"/>
        </w:rPr>
      </w:pPr>
      <w:r w:rsidRPr="00D54CBF">
        <w:rPr>
          <w:lang w:val="en-US"/>
        </w:rPr>
        <w:lastRenderedPageBreak/>
        <w:t>Tuesday, April 18</w:t>
      </w:r>
      <w:r w:rsidRPr="00D54CBF">
        <w:rPr>
          <w:vertAlign w:val="superscript"/>
          <w:lang w:val="en-US"/>
        </w:rPr>
        <w:t>th</w:t>
      </w:r>
      <w:r w:rsidRPr="00D54CBF">
        <w:rPr>
          <w:lang w:val="en-US"/>
        </w:rPr>
        <w:t xml:space="preserve"> @ 1:30 pm</w:t>
      </w:r>
    </w:p>
    <w:p w14:paraId="2E906869" w14:textId="77777777" w:rsidR="000C1D2F" w:rsidRPr="00D54CBF" w:rsidRDefault="000C1D2F" w:rsidP="000C1D2F">
      <w:pPr>
        <w:rPr>
          <w:lang w:val="en-US"/>
        </w:rPr>
      </w:pPr>
      <w:r w:rsidRPr="00D54CBF">
        <w:rPr>
          <w:lang w:val="en-US"/>
        </w:rPr>
        <w:t>Thursday, April 20</w:t>
      </w:r>
      <w:r w:rsidRPr="00D54CBF">
        <w:rPr>
          <w:vertAlign w:val="superscript"/>
          <w:lang w:val="en-US"/>
        </w:rPr>
        <w:t>th</w:t>
      </w:r>
      <w:r w:rsidRPr="00D54CBF">
        <w:rPr>
          <w:lang w:val="en-US"/>
        </w:rPr>
        <w:t xml:space="preserve"> @ 9:30 am</w:t>
      </w:r>
    </w:p>
    <w:p w14:paraId="75024ED8" w14:textId="77777777" w:rsidR="000C1D2F" w:rsidRPr="00D54CBF" w:rsidRDefault="000C1D2F" w:rsidP="000C1D2F">
      <w:pPr>
        <w:rPr>
          <w:lang w:val="en-US"/>
        </w:rPr>
      </w:pPr>
      <w:r w:rsidRPr="00D54CBF">
        <w:rPr>
          <w:lang w:val="en-US"/>
        </w:rPr>
        <w:lastRenderedPageBreak/>
        <w:t>Monday, April 24</w:t>
      </w:r>
      <w:r w:rsidRPr="00D54CBF">
        <w:rPr>
          <w:vertAlign w:val="superscript"/>
          <w:lang w:val="en-US"/>
        </w:rPr>
        <w:t>th</w:t>
      </w:r>
      <w:r w:rsidRPr="00D54CBF">
        <w:rPr>
          <w:lang w:val="en-US"/>
        </w:rPr>
        <w:t xml:space="preserve"> @ 1:30 pm</w:t>
      </w:r>
    </w:p>
    <w:p w14:paraId="7497B857" w14:textId="77777777" w:rsidR="000C1D2F" w:rsidRPr="00D54CBF" w:rsidRDefault="000C1D2F" w:rsidP="000C1D2F">
      <w:pPr>
        <w:rPr>
          <w:lang w:val="en-US"/>
        </w:rPr>
      </w:pPr>
      <w:r w:rsidRPr="00D54CBF">
        <w:rPr>
          <w:lang w:val="en-US"/>
        </w:rPr>
        <w:t>Wednesday, April 26</w:t>
      </w:r>
      <w:r w:rsidRPr="00D54CBF">
        <w:rPr>
          <w:vertAlign w:val="superscript"/>
          <w:lang w:val="en-US"/>
        </w:rPr>
        <w:t>th</w:t>
      </w:r>
      <w:r w:rsidRPr="00D54CBF">
        <w:rPr>
          <w:lang w:val="en-US"/>
        </w:rPr>
        <w:t xml:space="preserve"> @ 9:30 am</w:t>
      </w:r>
    </w:p>
    <w:p w14:paraId="7B87D5D1" w14:textId="77777777" w:rsidR="000C1D2F" w:rsidRDefault="000C1D2F" w:rsidP="000C1D2F">
      <w:pPr>
        <w:rPr>
          <w:lang w:val="en-US"/>
        </w:rPr>
        <w:sectPr w:rsidR="000C1D2F" w:rsidSect="000C1D2F">
          <w:type w:val="continuous"/>
          <w:pgSz w:w="12240" w:h="15840"/>
          <w:pgMar w:top="1440" w:right="1418" w:bottom="1440" w:left="1418" w:header="709" w:footer="709" w:gutter="0"/>
          <w:cols w:num="2" w:space="720"/>
        </w:sectPr>
      </w:pPr>
    </w:p>
    <w:p w14:paraId="2522A8A4" w14:textId="77777777" w:rsidR="000C1D2F" w:rsidRPr="00D54CBF" w:rsidRDefault="000C1D2F" w:rsidP="000C1D2F">
      <w:pPr>
        <w:rPr>
          <w:lang w:val="en-US"/>
        </w:rPr>
      </w:pPr>
      <w:r>
        <w:rPr>
          <w:lang w:val="en-US"/>
        </w:rPr>
        <w:lastRenderedPageBreak/>
        <w:t>Registration will be coming out shortly.</w:t>
      </w:r>
    </w:p>
    <w:p w14:paraId="3DAC5CD7" w14:textId="77777777" w:rsidR="000C1D2F" w:rsidRDefault="000C1D2F" w:rsidP="008910E8">
      <w:pPr>
        <w:rPr>
          <w:b/>
          <w:bCs/>
          <w:lang w:val="en-US" w:eastAsia="ja-JP"/>
        </w:rPr>
      </w:pPr>
    </w:p>
    <w:p w14:paraId="187285F7" w14:textId="77777777" w:rsidR="00FC6993" w:rsidRPr="00A54DB1" w:rsidRDefault="00FC6993" w:rsidP="008910E8">
      <w:pPr>
        <w:rPr>
          <w:b/>
          <w:bCs/>
          <w:lang w:val="en-US" w:eastAsia="ja-JP"/>
        </w:rPr>
      </w:pPr>
    </w:p>
    <w:p w14:paraId="7C8A10BF" w14:textId="77777777" w:rsidR="00FA20D4" w:rsidRPr="00B82B30" w:rsidRDefault="008E5AE6" w:rsidP="00FA20D4">
      <w:pPr>
        <w:pStyle w:val="Style1TOC"/>
        <w:rPr>
          <w:rFonts w:eastAsia="Times New Roman"/>
          <w:color w:val="000000" w:themeColor="text1"/>
        </w:rPr>
      </w:pPr>
      <w:bookmarkStart w:id="7" w:name="_Toc478570396"/>
      <w:r>
        <w:rPr>
          <w:rFonts w:eastAsia="Times New Roman"/>
          <w:color w:val="000000" w:themeColor="text1"/>
        </w:rPr>
        <w:t>Essential Skills for Personal Success</w:t>
      </w:r>
      <w:bookmarkEnd w:id="7"/>
    </w:p>
    <w:p w14:paraId="57B15C2E" w14:textId="77777777" w:rsidR="00FA20D4" w:rsidRPr="008E5AE6" w:rsidRDefault="00FA20D4" w:rsidP="00FA20D4">
      <w:pPr>
        <w:rPr>
          <w:lang w:val="en-US" w:eastAsia="ja-JP"/>
        </w:rPr>
      </w:pPr>
    </w:p>
    <w:p w14:paraId="4A2A4706" w14:textId="77777777" w:rsidR="00550E1F" w:rsidRDefault="008E5AE6" w:rsidP="00550E1F">
      <w:r>
        <w:t xml:space="preserve">Just a reminder to LBS agencies that there is still time to complete the </w:t>
      </w:r>
      <w:hyperlink r:id="rId22" w:history="1">
        <w:r w:rsidRPr="00550E1F">
          <w:rPr>
            <w:rStyle w:val="Hyperlink"/>
          </w:rPr>
          <w:t>survey</w:t>
        </w:r>
      </w:hyperlink>
      <w:r>
        <w:t xml:space="preserve"> sent by Literacy Network Northeast to determine interest in reproducing/updating and translating their resource: “The Essential Skills Link”.</w:t>
      </w:r>
      <w:r w:rsidR="00550E1F" w:rsidRPr="00550E1F">
        <w:t xml:space="preserve"> </w:t>
      </w:r>
    </w:p>
    <w:p w14:paraId="52F383C0" w14:textId="77777777" w:rsidR="008E5AE6" w:rsidRDefault="008E5AE6" w:rsidP="008E5AE6">
      <w:r>
        <w:lastRenderedPageBreak/>
        <w:t>For those of you who are unfamiliar with the proj</w:t>
      </w:r>
      <w:r w:rsidR="00550E1F">
        <w:t xml:space="preserve">ect, you can find it </w:t>
      </w:r>
      <w:r>
        <w:t xml:space="preserve">at:  </w:t>
      </w:r>
      <w:hyperlink r:id="rId23" w:history="1">
        <w:r w:rsidR="00CD7E92" w:rsidRPr="004750CE">
          <w:rPr>
            <w:rStyle w:val="Hyperlink"/>
          </w:rPr>
          <w:t>https://www.northernliteracy.ca/article/-156.asp</w:t>
        </w:r>
      </w:hyperlink>
    </w:p>
    <w:p w14:paraId="63123D08" w14:textId="77777777" w:rsidR="008E5AE6" w:rsidRDefault="008E5AE6" w:rsidP="008E5AE6">
      <w:r>
        <w:t> The 4 modules in the curriculum include:  Manage my Basic Needs; Manage my Health; Manage Personal Issues and Contacts and Participate as a Member in my Community. </w:t>
      </w:r>
    </w:p>
    <w:p w14:paraId="4DBC4568" w14:textId="77777777" w:rsidR="009F4759" w:rsidRPr="00550E1F" w:rsidRDefault="008E5AE6" w:rsidP="008E5AE6">
      <w:r>
        <w:t>  </w:t>
      </w:r>
    </w:p>
    <w:p w14:paraId="4ABF7707" w14:textId="77777777" w:rsidR="009F4759" w:rsidRDefault="009F4759" w:rsidP="009F4759"/>
    <w:p w14:paraId="2E4635FD" w14:textId="77777777" w:rsidR="00C251AE" w:rsidRPr="00C251AE" w:rsidRDefault="00F56F60" w:rsidP="00A54DB1">
      <w:pPr>
        <w:pStyle w:val="Style1TOC"/>
      </w:pPr>
      <w:bookmarkStart w:id="8" w:name="_Toc478570397"/>
      <w:r>
        <w:t>Employment Ontario news</w:t>
      </w:r>
      <w:bookmarkEnd w:id="8"/>
      <w:r w:rsidR="00EC71B3">
        <w:t xml:space="preserve"> </w:t>
      </w:r>
    </w:p>
    <w:p w14:paraId="5691FAB5" w14:textId="77777777" w:rsidR="00F56F60" w:rsidRDefault="00F56F60" w:rsidP="00C251AE">
      <w:pPr>
        <w:rPr>
          <w:rFonts w:ascii="Century Schoolbook" w:eastAsia="Times New Roman"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7620"/>
      </w:tblGrid>
      <w:tr w:rsidR="00BE64F9" w:rsidRPr="00413B00" w14:paraId="0D42B401" w14:textId="77777777" w:rsidTr="00B8230F">
        <w:trPr>
          <w:trHeight w:val="880"/>
        </w:trPr>
        <w:tc>
          <w:tcPr>
            <w:tcW w:w="2000" w:type="dxa"/>
            <w:tcMar>
              <w:right w:w="57" w:type="dxa"/>
            </w:tcMar>
          </w:tcPr>
          <w:p w14:paraId="394BDCC1" w14:textId="77777777" w:rsidR="00F56F60" w:rsidRDefault="00213A82" w:rsidP="00C251AE">
            <w:pPr>
              <w:rPr>
                <w:rFonts w:ascii="Century Schoolbook" w:eastAsia="Times New Roman" w:hAnsi="Century Schoolbook"/>
              </w:rPr>
            </w:pPr>
            <w:r>
              <w:rPr>
                <w:rFonts w:eastAsia="Times New Roman"/>
              </w:rPr>
              <w:t>March 2017</w:t>
            </w:r>
            <w:r w:rsidR="00F56F60">
              <w:t>:</w:t>
            </w:r>
          </w:p>
        </w:tc>
        <w:tc>
          <w:tcPr>
            <w:tcW w:w="7620" w:type="dxa"/>
          </w:tcPr>
          <w:p w14:paraId="2E609A47" w14:textId="77777777" w:rsidR="00213A82" w:rsidRDefault="003134EB" w:rsidP="00213A82">
            <w:pPr>
              <w:spacing w:line="240" w:lineRule="auto"/>
              <w:rPr>
                <w:rFonts w:eastAsia="Times New Roman"/>
                <w:lang w:val="en-US"/>
              </w:rPr>
            </w:pPr>
            <w:hyperlink r:id="rId24" w:history="1">
              <w:r w:rsidR="00213A82">
                <w:rPr>
                  <w:rStyle w:val="Hyperlink"/>
                  <w:rFonts w:eastAsia="Times New Roman"/>
                </w:rPr>
                <w:t>EOIS/2017-5 Bulletin: System Performance</w:t>
              </w:r>
            </w:hyperlink>
          </w:p>
          <w:p w14:paraId="4B0B582E" w14:textId="77777777" w:rsidR="00BE1E5C" w:rsidRPr="00B8230F" w:rsidRDefault="003134EB" w:rsidP="00B8230F">
            <w:pPr>
              <w:spacing w:line="240" w:lineRule="auto"/>
              <w:rPr>
                <w:rFonts w:eastAsia="Times New Roman"/>
                <w:lang w:val="en-US"/>
              </w:rPr>
            </w:pPr>
            <w:hyperlink r:id="rId25" w:history="1">
              <w:r w:rsidR="00B8230F">
                <w:rPr>
                  <w:rStyle w:val="Hyperlink"/>
                  <w:rFonts w:eastAsia="Times New Roman"/>
                </w:rPr>
                <w:t>FS Connexion/2017-1 Bulletin</w:t>
              </w:r>
            </w:hyperlink>
            <w:r w:rsidR="00B8230F">
              <w:rPr>
                <w:rFonts w:eastAsia="Times New Roman"/>
              </w:rPr>
              <w:t xml:space="preserve"> </w:t>
            </w:r>
          </w:p>
        </w:tc>
      </w:tr>
      <w:tr w:rsidR="00C11FFC" w:rsidRPr="00CD5991" w14:paraId="656F9EB8" w14:textId="77777777" w:rsidTr="00C11FFC">
        <w:tc>
          <w:tcPr>
            <w:tcW w:w="2000" w:type="dxa"/>
            <w:tcMar>
              <w:right w:w="57" w:type="dxa"/>
            </w:tcMar>
          </w:tcPr>
          <w:p w14:paraId="5300554A" w14:textId="77777777" w:rsidR="00C11FFC" w:rsidRDefault="004F16EB" w:rsidP="001A3884">
            <w:pPr>
              <w:spacing w:before="120"/>
              <w:rPr>
                <w:rFonts w:ascii="Century Schoolbook" w:eastAsia="Times New Roman" w:hAnsi="Century Schoolbook"/>
              </w:rPr>
            </w:pPr>
            <w:r>
              <w:rPr>
                <w:rFonts w:eastAsia="Times New Roman"/>
              </w:rPr>
              <w:t>March 2017</w:t>
            </w:r>
            <w:r w:rsidR="00C11FFC">
              <w:rPr>
                <w:rFonts w:eastAsia="Times New Roman"/>
              </w:rPr>
              <w:t>:</w:t>
            </w:r>
          </w:p>
        </w:tc>
        <w:tc>
          <w:tcPr>
            <w:tcW w:w="7620" w:type="dxa"/>
          </w:tcPr>
          <w:p w14:paraId="4ED4EA4C" w14:textId="77777777" w:rsidR="004F16EB" w:rsidRDefault="003134EB" w:rsidP="004F16EB">
            <w:pPr>
              <w:spacing w:line="240" w:lineRule="auto"/>
              <w:rPr>
                <w:rFonts w:eastAsia="Times New Roman"/>
                <w:lang w:val="en-US"/>
              </w:rPr>
            </w:pPr>
            <w:hyperlink r:id="rId26" w:history="1">
              <w:r w:rsidR="004F16EB">
                <w:rPr>
                  <w:rStyle w:val="Hyperlink"/>
                  <w:rFonts w:eastAsia="Times New Roman"/>
                </w:rPr>
                <w:t>Memo: Revised LBS guidelines for service providers and support organizations</w:t>
              </w:r>
            </w:hyperlink>
            <w:r w:rsidR="004F16EB">
              <w:rPr>
                <w:rFonts w:eastAsia="Times New Roman"/>
              </w:rPr>
              <w:t xml:space="preserve"> </w:t>
            </w:r>
          </w:p>
          <w:p w14:paraId="592D4D75" w14:textId="77777777" w:rsidR="004F16EB" w:rsidRPr="004F16EB" w:rsidRDefault="003134EB" w:rsidP="004F16EB">
            <w:pPr>
              <w:spacing w:line="240" w:lineRule="auto"/>
              <w:rPr>
                <w:rFonts w:eastAsia="Times New Roman"/>
                <w:lang w:val="fr-FR"/>
              </w:rPr>
            </w:pPr>
            <w:hyperlink r:id="rId27" w:history="1">
              <w:r w:rsidR="004F16EB" w:rsidRPr="004F16EB">
                <w:rPr>
                  <w:rStyle w:val="Hyperlink"/>
                  <w:rFonts w:eastAsia="Times New Roman"/>
                  <w:lang w:val="fr-FR"/>
                </w:rPr>
                <w:t>Note de service: Directives révisées aux fournisseurs de services et aux organismes de soutien du Programme AFB</w:t>
              </w:r>
            </w:hyperlink>
            <w:r w:rsidR="004F16EB" w:rsidRPr="004F16EB">
              <w:rPr>
                <w:rFonts w:eastAsia="Times New Roman"/>
                <w:lang w:val="fr-FR"/>
              </w:rPr>
              <w:t xml:space="preserve"> </w:t>
            </w:r>
          </w:p>
          <w:p w14:paraId="3A017844" w14:textId="77777777" w:rsidR="00C11FFC" w:rsidRPr="00413B00" w:rsidRDefault="00C11FFC" w:rsidP="004F16EB">
            <w:pPr>
              <w:rPr>
                <w:rFonts w:eastAsia="Times New Roman"/>
                <w:lang w:val="fr-FR"/>
              </w:rPr>
            </w:pPr>
          </w:p>
        </w:tc>
      </w:tr>
    </w:tbl>
    <w:p w14:paraId="0628E6C4" w14:textId="77777777" w:rsidR="008B5430" w:rsidRPr="00CD5991" w:rsidRDefault="008B5430" w:rsidP="00371FFA">
      <w:pPr>
        <w:rPr>
          <w:b/>
          <w:lang w:val="fr-FR"/>
        </w:rPr>
      </w:pPr>
    </w:p>
    <w:p w14:paraId="6A29B296" w14:textId="77777777" w:rsidR="00AA1D5C" w:rsidRDefault="00AA1D5C" w:rsidP="002917BF">
      <w:pPr>
        <w:spacing w:line="288" w:lineRule="auto"/>
      </w:pPr>
      <w:r>
        <w:t>-----------------------------------------------------/// -------------------------------------------------------</w:t>
      </w:r>
    </w:p>
    <w:p w14:paraId="5CB505F9" w14:textId="77777777" w:rsidR="00821766" w:rsidRDefault="00AA1D5C" w:rsidP="00371FFA">
      <w:r>
        <w:t xml:space="preserve">Compiled </w:t>
      </w:r>
      <w:r w:rsidR="009229B3">
        <w:t xml:space="preserve">by </w:t>
      </w:r>
      <w:r w:rsidR="00821766">
        <w:t>Simcoe/Muskoka Literacy N</w:t>
      </w:r>
      <w:r>
        <w:t xml:space="preserve">etwork </w:t>
      </w:r>
    </w:p>
    <w:p w14:paraId="27B3075C" w14:textId="77777777" w:rsidR="00821766" w:rsidRDefault="00AA1D5C" w:rsidP="00371FFA">
      <w:r>
        <w:t>575 West</w:t>
      </w:r>
      <w:r w:rsidR="003511F3">
        <w:t xml:space="preserve"> St., S, Unit 15, Orillia, ON   </w:t>
      </w:r>
      <w:r w:rsidR="00821766">
        <w:t>L3V 7</w:t>
      </w:r>
      <w:r>
        <w:t>N</w:t>
      </w:r>
      <w:r w:rsidR="0085654A">
        <w:t xml:space="preserve">6 </w:t>
      </w:r>
    </w:p>
    <w:p w14:paraId="1A2E2F76" w14:textId="77777777" w:rsidR="00195D41" w:rsidRPr="00031F62" w:rsidRDefault="0085654A" w:rsidP="00DF69C4">
      <w:pPr>
        <w:rPr>
          <w:rStyle w:val="Hyperlink"/>
          <w:color w:val="auto"/>
          <w:u w:val="none"/>
        </w:rPr>
      </w:pPr>
      <w:r>
        <w:t xml:space="preserve">Tel: 705-326-7227 </w:t>
      </w:r>
      <w:r w:rsidR="0028319D">
        <w:t xml:space="preserve">   </w:t>
      </w:r>
      <w:r>
        <w:t xml:space="preserve">toll-free: 1-888-518-4788 </w:t>
      </w:r>
      <w:r w:rsidR="00BD07B8">
        <w:tab/>
      </w:r>
      <w:hyperlink r:id="rId28" w:history="1">
        <w:r w:rsidR="00201732" w:rsidRPr="00EC5570">
          <w:rPr>
            <w:rStyle w:val="Hyperlink"/>
            <w:rFonts w:eastAsia="Times New Roman"/>
          </w:rPr>
          <w:t>www.literacynetwork.ca</w:t>
        </w:r>
      </w:hyperlink>
    </w:p>
    <w:p w14:paraId="78DF8FF0" w14:textId="77777777" w:rsidR="00330A19" w:rsidRPr="00330A19" w:rsidRDefault="00031F62" w:rsidP="00330A19">
      <w:pPr>
        <w:widowControl w:val="0"/>
        <w:autoSpaceDE w:val="0"/>
        <w:autoSpaceDN w:val="0"/>
        <w:adjustRightInd w:val="0"/>
        <w:spacing w:line="240" w:lineRule="auto"/>
        <w:rPr>
          <w:rFonts w:ascii="Myriad Pro" w:eastAsiaTheme="minorEastAsia" w:hAnsi="Myriad Pro" w:cs="Myriad Pro"/>
          <w:color w:val="000000"/>
          <w:lang w:val="en-US" w:eastAsia="ja-JP"/>
        </w:rPr>
      </w:pPr>
      <w:r>
        <w:rPr>
          <w:rFonts w:eastAsia="Times New Roman"/>
          <w:noProof/>
          <w:lang w:val="en-US"/>
        </w:rPr>
        <w:drawing>
          <wp:inline distT="0" distB="0" distL="0" distR="0" wp14:anchorId="541C4C31" wp14:editId="5CA3C3F9">
            <wp:extent cx="5486400" cy="1042903"/>
            <wp:effectExtent l="0" t="0" r="0" b="0"/>
            <wp:docPr id="3" name="Picture 3" descr="ttp://www.tcu.gov.on.ca/eng/eopg/publications/vi/logo_block_horizontal_2016_rev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tcu.gov.on.ca/eng/eopg/publications/vi/logo_block_horizontal_2016_rev_colour.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042903"/>
                    </a:xfrm>
                    <a:prstGeom prst="rect">
                      <a:avLst/>
                    </a:prstGeom>
                    <a:noFill/>
                    <a:ln>
                      <a:noFill/>
                    </a:ln>
                  </pic:spPr>
                </pic:pic>
              </a:graphicData>
            </a:graphic>
          </wp:inline>
        </w:drawing>
      </w:r>
    </w:p>
    <w:p w14:paraId="33A1F4BB" w14:textId="77777777" w:rsidR="008F58A9" w:rsidRPr="00330A19" w:rsidRDefault="008F58A9" w:rsidP="000C007A">
      <w:pPr>
        <w:pStyle w:val="Ministryacknowlegement"/>
      </w:pPr>
      <w:r>
        <w:t>Thi</w:t>
      </w:r>
      <w:r w:rsidRPr="00330A19">
        <w:t>s</w:t>
      </w:r>
      <w:r>
        <w:t xml:space="preserve"> </w:t>
      </w:r>
      <w:r w:rsidRPr="00330A19">
        <w:rPr>
          <w:i/>
          <w:iCs/>
        </w:rPr>
        <w:t xml:space="preserve">Employment Ontario </w:t>
      </w:r>
      <w:r>
        <w:t xml:space="preserve">service is funded in part by the Government of Canada and the Government of Ontario and through the Canada-Ontario job </w:t>
      </w:r>
      <w:r w:rsidRPr="00330A19">
        <w:t xml:space="preserve">Fund Agreement. </w:t>
      </w:r>
    </w:p>
    <w:p w14:paraId="67367E3A" w14:textId="77777777" w:rsidR="00EC71B3" w:rsidRDefault="00EC71B3" w:rsidP="00DF69C4">
      <w:pPr>
        <w:rPr>
          <w:rStyle w:val="Hyperlink"/>
          <w:rFonts w:eastAsia="Times New Roman"/>
        </w:rPr>
      </w:pPr>
    </w:p>
    <w:p w14:paraId="30955E2C" w14:textId="77777777" w:rsidR="00523434" w:rsidRPr="00474E5C" w:rsidRDefault="00195D41" w:rsidP="00523434">
      <w:pPr>
        <w:rPr>
          <w:sz w:val="22"/>
          <w:szCs w:val="22"/>
        </w:rPr>
      </w:pPr>
      <w:r w:rsidRPr="00474E5C">
        <w:rPr>
          <w:sz w:val="22"/>
          <w:szCs w:val="22"/>
        </w:rPr>
        <w:t>To unsubscribe from this E-Bulletin, please contact</w:t>
      </w:r>
      <w:r w:rsidRPr="00474E5C">
        <w:rPr>
          <w:rStyle w:val="Hyperlink"/>
          <w:rFonts w:eastAsia="Times New Roman"/>
          <w:sz w:val="22"/>
          <w:szCs w:val="22"/>
        </w:rPr>
        <w:t xml:space="preserve"> </w:t>
      </w:r>
      <w:hyperlink r:id="rId30" w:history="1">
        <w:r w:rsidR="00AE7E15" w:rsidRPr="00474E5C">
          <w:rPr>
            <w:rStyle w:val="Hyperlink"/>
            <w:rFonts w:eastAsia="Times New Roman"/>
            <w:sz w:val="22"/>
            <w:szCs w:val="22"/>
          </w:rPr>
          <w:t>simcoe.muskoka@literacynetwork.ca</w:t>
        </w:r>
      </w:hyperlink>
      <w:r w:rsidR="00D649FA" w:rsidRPr="00474E5C">
        <w:rPr>
          <w:rStyle w:val="Hyperlink"/>
          <w:rFonts w:eastAsia="Times New Roman"/>
          <w:sz w:val="22"/>
          <w:szCs w:val="22"/>
        </w:rPr>
        <w:t>.</w:t>
      </w:r>
    </w:p>
    <w:sectPr w:rsidR="00523434" w:rsidRPr="00474E5C" w:rsidSect="005921BB">
      <w:type w:val="continuous"/>
      <w:pgSz w:w="12240" w:h="15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C800B" w14:textId="77777777" w:rsidR="003134EB" w:rsidRDefault="003134EB" w:rsidP="00210A34">
      <w:r>
        <w:separator/>
      </w:r>
    </w:p>
  </w:endnote>
  <w:endnote w:type="continuationSeparator" w:id="0">
    <w:p w14:paraId="1E46D623" w14:textId="77777777" w:rsidR="003134EB" w:rsidRDefault="003134EB" w:rsidP="0021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OldSansBlack">
    <w:altName w:val="Century Schoolbook"/>
    <w:panose1 w:val="00000000000000000000"/>
    <w:charset w:val="4D"/>
    <w:family w:val="swiss"/>
    <w:notTrueType/>
    <w:pitch w:val="default"/>
    <w:sig w:usb0="00000003" w:usb1="00000000" w:usb2="00000000" w:usb3="00000000" w:csb0="00000001" w:csb1="00000000"/>
  </w:font>
  <w:font w:name="Avenir">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7562" w14:textId="77777777" w:rsidR="0092616B" w:rsidRDefault="0092616B" w:rsidP="00210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51DFF" w14:textId="77777777" w:rsidR="0092616B" w:rsidRDefault="0092616B" w:rsidP="00210A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220F" w14:textId="77777777" w:rsidR="0092616B" w:rsidRDefault="0092616B" w:rsidP="00210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4C7">
      <w:rPr>
        <w:rStyle w:val="PageNumber"/>
        <w:noProof/>
      </w:rPr>
      <w:t>1</w:t>
    </w:r>
    <w:r>
      <w:rPr>
        <w:rStyle w:val="PageNumber"/>
      </w:rPr>
      <w:fldChar w:fldCharType="end"/>
    </w:r>
  </w:p>
  <w:p w14:paraId="3D0F7CBB" w14:textId="77777777" w:rsidR="0092616B" w:rsidRDefault="0092616B" w:rsidP="00210A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18AA" w14:textId="77777777" w:rsidR="003134EB" w:rsidRDefault="003134EB" w:rsidP="00210A34">
      <w:r>
        <w:separator/>
      </w:r>
    </w:p>
  </w:footnote>
  <w:footnote w:type="continuationSeparator" w:id="0">
    <w:p w14:paraId="5393527C" w14:textId="77777777" w:rsidR="003134EB" w:rsidRDefault="003134EB" w:rsidP="00210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E24ACF"/>
    <w:multiLevelType w:val="hybridMultilevel"/>
    <w:tmpl w:val="365A59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86F83A0E"/>
    <w:lvl w:ilvl="0">
      <w:start w:val="1"/>
      <w:numFmt w:val="decimal"/>
      <w:pStyle w:val="ListNumber2"/>
      <w:lvlText w:val="%1."/>
      <w:lvlJc w:val="left"/>
      <w:pPr>
        <w:tabs>
          <w:tab w:val="num" w:pos="643"/>
        </w:tabs>
        <w:ind w:left="643" w:hanging="360"/>
      </w:pPr>
    </w:lvl>
  </w:abstractNum>
  <w:abstractNum w:abstractNumId="2">
    <w:nsid w:val="FFFFFF83"/>
    <w:multiLevelType w:val="singleLevel"/>
    <w:tmpl w:val="7850FF44"/>
    <w:lvl w:ilvl="0">
      <w:start w:val="1"/>
      <w:numFmt w:val="bullet"/>
      <w:lvlText w:val=""/>
      <w:lvlJc w:val="left"/>
      <w:pPr>
        <w:tabs>
          <w:tab w:val="num" w:pos="794"/>
        </w:tabs>
        <w:ind w:left="794" w:hanging="284"/>
      </w:pPr>
      <w:rPr>
        <w:rFonts w:ascii="Symbol" w:hAnsi="Symbol" w:hint="default"/>
      </w:rPr>
    </w:lvl>
  </w:abstractNum>
  <w:abstractNum w:abstractNumId="3">
    <w:nsid w:val="FFFFFF88"/>
    <w:multiLevelType w:val="singleLevel"/>
    <w:tmpl w:val="8C46CB32"/>
    <w:lvl w:ilvl="0">
      <w:start w:val="1"/>
      <w:numFmt w:val="decimal"/>
      <w:pStyle w:val="ListNumber"/>
      <w:lvlText w:val="%1."/>
      <w:lvlJc w:val="left"/>
      <w:pPr>
        <w:tabs>
          <w:tab w:val="num" w:pos="360"/>
        </w:tabs>
        <w:ind w:left="360" w:hanging="360"/>
      </w:pPr>
    </w:lvl>
  </w:abstractNum>
  <w:abstractNum w:abstractNumId="4">
    <w:nsid w:val="FFFFFF89"/>
    <w:multiLevelType w:val="singleLevel"/>
    <w:tmpl w:val="75F6F900"/>
    <w:lvl w:ilvl="0">
      <w:start w:val="1"/>
      <w:numFmt w:val="bullet"/>
      <w:pStyle w:val="ListBullet"/>
      <w:lvlText w:val=""/>
      <w:lvlJc w:val="left"/>
      <w:pPr>
        <w:tabs>
          <w:tab w:val="num" w:pos="510"/>
        </w:tabs>
        <w:ind w:left="510" w:hanging="340"/>
      </w:pPr>
      <w:rPr>
        <w:rFonts w:ascii="Symbol" w:hAnsi="Symbol" w:hint="default"/>
      </w:rPr>
    </w:lvl>
  </w:abstractNum>
  <w:abstractNum w:abstractNumId="5">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F653AF"/>
    <w:multiLevelType w:val="multilevel"/>
    <w:tmpl w:val="7B34F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B1586C"/>
    <w:multiLevelType w:val="hybridMultilevel"/>
    <w:tmpl w:val="1B584536"/>
    <w:lvl w:ilvl="0" w:tplc="3104BD7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A0F04"/>
    <w:multiLevelType w:val="multilevel"/>
    <w:tmpl w:val="9B2E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40B29"/>
    <w:multiLevelType w:val="hybridMultilevel"/>
    <w:tmpl w:val="B0D8BAC6"/>
    <w:lvl w:ilvl="0" w:tplc="E260FA3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3135B"/>
    <w:multiLevelType w:val="hybridMultilevel"/>
    <w:tmpl w:val="78363A68"/>
    <w:lvl w:ilvl="0" w:tplc="013A7CA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49B9"/>
    <w:multiLevelType w:val="hybridMultilevel"/>
    <w:tmpl w:val="66A64472"/>
    <w:lvl w:ilvl="0" w:tplc="154ED932">
      <w:start w:val="1"/>
      <w:numFmt w:val="decimal"/>
      <w:pStyle w:val="Style1TOC"/>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A5D95"/>
    <w:multiLevelType w:val="hybridMultilevel"/>
    <w:tmpl w:val="9DBA5A02"/>
    <w:lvl w:ilvl="0" w:tplc="520ABAE6">
      <w:start w:val="1"/>
      <w:numFmt w:val="lowerLetter"/>
      <w:pStyle w:val="Heading2"/>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3581C"/>
    <w:multiLevelType w:val="multilevel"/>
    <w:tmpl w:val="073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60335"/>
    <w:multiLevelType w:val="multilevel"/>
    <w:tmpl w:val="66F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271EB"/>
    <w:multiLevelType w:val="multilevel"/>
    <w:tmpl w:val="3AF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93445"/>
    <w:multiLevelType w:val="hybridMultilevel"/>
    <w:tmpl w:val="F976B4D4"/>
    <w:lvl w:ilvl="0" w:tplc="3104BD7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A69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A7704B"/>
    <w:multiLevelType w:val="multilevel"/>
    <w:tmpl w:val="772C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781A0B"/>
    <w:multiLevelType w:val="hybridMultilevel"/>
    <w:tmpl w:val="46D49ED8"/>
    <w:lvl w:ilvl="0" w:tplc="0E60B6DA">
      <w:start w:val="1"/>
      <w:numFmt w:val="decimal"/>
      <w:pStyle w:val="Heading3"/>
      <w:lvlText w:val="%1)"/>
      <w:lvlJc w:val="left"/>
      <w:pPr>
        <w:tabs>
          <w:tab w:val="num" w:pos="624"/>
        </w:tabs>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EA7E7E"/>
    <w:multiLevelType w:val="hybridMultilevel"/>
    <w:tmpl w:val="90E05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92365"/>
    <w:multiLevelType w:val="hybridMultilevel"/>
    <w:tmpl w:val="8460B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8C7346C"/>
    <w:multiLevelType w:val="hybridMultilevel"/>
    <w:tmpl w:val="90C2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41345"/>
    <w:multiLevelType w:val="hybridMultilevel"/>
    <w:tmpl w:val="D2EC2B64"/>
    <w:lvl w:ilvl="0" w:tplc="18AE3F08">
      <w:start w:val="1"/>
      <w:numFmt w:val="bullet"/>
      <w:lvlText w:val=""/>
      <w:lvlJc w:val="left"/>
      <w:pPr>
        <w:tabs>
          <w:tab w:val="num" w:pos="720"/>
        </w:tabs>
        <w:ind w:left="720" w:hanging="360"/>
      </w:pPr>
      <w:rPr>
        <w:rFonts w:ascii="Wingdings 2" w:hAnsi="Wingdings 2" w:hint="default"/>
      </w:rPr>
    </w:lvl>
    <w:lvl w:ilvl="1" w:tplc="74100108" w:tentative="1">
      <w:start w:val="1"/>
      <w:numFmt w:val="bullet"/>
      <w:lvlText w:val=""/>
      <w:lvlJc w:val="left"/>
      <w:pPr>
        <w:tabs>
          <w:tab w:val="num" w:pos="1440"/>
        </w:tabs>
        <w:ind w:left="1440" w:hanging="360"/>
      </w:pPr>
      <w:rPr>
        <w:rFonts w:ascii="Wingdings 2" w:hAnsi="Wingdings 2" w:hint="default"/>
      </w:rPr>
    </w:lvl>
    <w:lvl w:ilvl="2" w:tplc="CD4A3B34" w:tentative="1">
      <w:start w:val="1"/>
      <w:numFmt w:val="bullet"/>
      <w:lvlText w:val=""/>
      <w:lvlJc w:val="left"/>
      <w:pPr>
        <w:tabs>
          <w:tab w:val="num" w:pos="2160"/>
        </w:tabs>
        <w:ind w:left="2160" w:hanging="360"/>
      </w:pPr>
      <w:rPr>
        <w:rFonts w:ascii="Wingdings 2" w:hAnsi="Wingdings 2" w:hint="default"/>
      </w:rPr>
    </w:lvl>
    <w:lvl w:ilvl="3" w:tplc="CDD4F786" w:tentative="1">
      <w:start w:val="1"/>
      <w:numFmt w:val="bullet"/>
      <w:lvlText w:val=""/>
      <w:lvlJc w:val="left"/>
      <w:pPr>
        <w:tabs>
          <w:tab w:val="num" w:pos="2880"/>
        </w:tabs>
        <w:ind w:left="2880" w:hanging="360"/>
      </w:pPr>
      <w:rPr>
        <w:rFonts w:ascii="Wingdings 2" w:hAnsi="Wingdings 2" w:hint="default"/>
      </w:rPr>
    </w:lvl>
    <w:lvl w:ilvl="4" w:tplc="63E85B30" w:tentative="1">
      <w:start w:val="1"/>
      <w:numFmt w:val="bullet"/>
      <w:lvlText w:val=""/>
      <w:lvlJc w:val="left"/>
      <w:pPr>
        <w:tabs>
          <w:tab w:val="num" w:pos="3600"/>
        </w:tabs>
        <w:ind w:left="3600" w:hanging="360"/>
      </w:pPr>
      <w:rPr>
        <w:rFonts w:ascii="Wingdings 2" w:hAnsi="Wingdings 2" w:hint="default"/>
      </w:rPr>
    </w:lvl>
    <w:lvl w:ilvl="5" w:tplc="AB94D0BC" w:tentative="1">
      <w:start w:val="1"/>
      <w:numFmt w:val="bullet"/>
      <w:lvlText w:val=""/>
      <w:lvlJc w:val="left"/>
      <w:pPr>
        <w:tabs>
          <w:tab w:val="num" w:pos="4320"/>
        </w:tabs>
        <w:ind w:left="4320" w:hanging="360"/>
      </w:pPr>
      <w:rPr>
        <w:rFonts w:ascii="Wingdings 2" w:hAnsi="Wingdings 2" w:hint="default"/>
      </w:rPr>
    </w:lvl>
    <w:lvl w:ilvl="6" w:tplc="61F098F6" w:tentative="1">
      <w:start w:val="1"/>
      <w:numFmt w:val="bullet"/>
      <w:lvlText w:val=""/>
      <w:lvlJc w:val="left"/>
      <w:pPr>
        <w:tabs>
          <w:tab w:val="num" w:pos="5040"/>
        </w:tabs>
        <w:ind w:left="5040" w:hanging="360"/>
      </w:pPr>
      <w:rPr>
        <w:rFonts w:ascii="Wingdings 2" w:hAnsi="Wingdings 2" w:hint="default"/>
      </w:rPr>
    </w:lvl>
    <w:lvl w:ilvl="7" w:tplc="7D8CCB12" w:tentative="1">
      <w:start w:val="1"/>
      <w:numFmt w:val="bullet"/>
      <w:lvlText w:val=""/>
      <w:lvlJc w:val="left"/>
      <w:pPr>
        <w:tabs>
          <w:tab w:val="num" w:pos="5760"/>
        </w:tabs>
        <w:ind w:left="5760" w:hanging="360"/>
      </w:pPr>
      <w:rPr>
        <w:rFonts w:ascii="Wingdings 2" w:hAnsi="Wingdings 2" w:hint="default"/>
      </w:rPr>
    </w:lvl>
    <w:lvl w:ilvl="8" w:tplc="2E2002FC" w:tentative="1">
      <w:start w:val="1"/>
      <w:numFmt w:val="bullet"/>
      <w:lvlText w:val=""/>
      <w:lvlJc w:val="left"/>
      <w:pPr>
        <w:tabs>
          <w:tab w:val="num" w:pos="6480"/>
        </w:tabs>
        <w:ind w:left="6480" w:hanging="360"/>
      </w:pPr>
      <w:rPr>
        <w:rFonts w:ascii="Wingdings 2" w:hAnsi="Wingdings 2" w:hint="default"/>
      </w:rPr>
    </w:lvl>
  </w:abstractNum>
  <w:abstractNum w:abstractNumId="24">
    <w:nsid w:val="4B4722D5"/>
    <w:multiLevelType w:val="multilevel"/>
    <w:tmpl w:val="1B2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D64FF"/>
    <w:multiLevelType w:val="multilevel"/>
    <w:tmpl w:val="CA6081D0"/>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245AAA"/>
    <w:multiLevelType w:val="multilevel"/>
    <w:tmpl w:val="F6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2B1795"/>
    <w:multiLevelType w:val="hybridMultilevel"/>
    <w:tmpl w:val="C6E6F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5AF7014F"/>
    <w:multiLevelType w:val="multilevel"/>
    <w:tmpl w:val="CA2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030D2B"/>
    <w:multiLevelType w:val="hybridMultilevel"/>
    <w:tmpl w:val="9DFAF4CE"/>
    <w:lvl w:ilvl="0" w:tplc="B70CC7E4">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954D6"/>
    <w:multiLevelType w:val="multilevel"/>
    <w:tmpl w:val="97588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A07758"/>
    <w:multiLevelType w:val="hybridMultilevel"/>
    <w:tmpl w:val="7B3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C5FDA"/>
    <w:multiLevelType w:val="hybridMultilevel"/>
    <w:tmpl w:val="13EA7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35D7B21"/>
    <w:multiLevelType w:val="hybridMultilevel"/>
    <w:tmpl w:val="493CDFC6"/>
    <w:lvl w:ilvl="0" w:tplc="29E82CE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40D"/>
    <w:multiLevelType w:val="hybridMultilevel"/>
    <w:tmpl w:val="074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B4E6A"/>
    <w:multiLevelType w:val="hybridMultilevel"/>
    <w:tmpl w:val="E020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0232A"/>
    <w:multiLevelType w:val="multilevel"/>
    <w:tmpl w:val="85DE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E6E32"/>
    <w:multiLevelType w:val="hybridMultilevel"/>
    <w:tmpl w:val="8E9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60D9B"/>
    <w:multiLevelType w:val="hybridMultilevel"/>
    <w:tmpl w:val="E5A4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5"/>
  </w:num>
  <w:num w:numId="4">
    <w:abstractNumId w:val="0"/>
  </w:num>
  <w:num w:numId="5">
    <w:abstractNumId w:val="15"/>
  </w:num>
  <w:num w:numId="6">
    <w:abstractNumId w:val="13"/>
  </w:num>
  <w:num w:numId="7">
    <w:abstractNumId w:val="14"/>
  </w:num>
  <w:num w:numId="8">
    <w:abstractNumId w:val="18"/>
  </w:num>
  <w:num w:numId="9">
    <w:abstractNumId w:val="9"/>
  </w:num>
  <w:num w:numId="10">
    <w:abstractNumId w:val="10"/>
  </w:num>
  <w:num w:numId="11">
    <w:abstractNumId w:val="11"/>
  </w:num>
  <w:num w:numId="12">
    <w:abstractNumId w:val="12"/>
  </w:num>
  <w:num w:numId="13">
    <w:abstractNumId w:val="4"/>
  </w:num>
  <w:num w:numId="14">
    <w:abstractNumId w:val="19"/>
  </w:num>
  <w:num w:numId="15">
    <w:abstractNumId w:val="17"/>
  </w:num>
  <w:num w:numId="16">
    <w:abstractNumId w:val="21"/>
  </w:num>
  <w:num w:numId="17">
    <w:abstractNumId w:val="32"/>
  </w:num>
  <w:num w:numId="18">
    <w:abstractNumId w:val="27"/>
  </w:num>
  <w:num w:numId="19">
    <w:abstractNumId w:val="3"/>
  </w:num>
  <w:num w:numId="20">
    <w:abstractNumId w:val="3"/>
    <w:lvlOverride w:ilvl="0">
      <w:startOverride w:val="1"/>
    </w:lvlOverride>
  </w:num>
  <w:num w:numId="21">
    <w:abstractNumId w:val="38"/>
  </w:num>
  <w:num w:numId="22">
    <w:abstractNumId w:val="37"/>
  </w:num>
  <w:num w:numId="23">
    <w:abstractNumId w:val="20"/>
  </w:num>
  <w:num w:numId="24">
    <w:abstractNumId w:val="22"/>
  </w:num>
  <w:num w:numId="25">
    <w:abstractNumId w:val="34"/>
  </w:num>
  <w:num w:numId="26">
    <w:abstractNumId w:val="2"/>
  </w:num>
  <w:num w:numId="27">
    <w:abstractNumId w:val="31"/>
  </w:num>
  <w:num w:numId="28">
    <w:abstractNumId w:val="6"/>
  </w:num>
  <w:num w:numId="29">
    <w:abstractNumId w:val="16"/>
  </w:num>
  <w:num w:numId="30">
    <w:abstractNumId w:val="7"/>
  </w:num>
  <w:num w:numId="31">
    <w:abstractNumId w:val="36"/>
  </w:num>
  <w:num w:numId="32">
    <w:abstractNumId w:val="35"/>
  </w:num>
  <w:num w:numId="33">
    <w:abstractNumId w:val="25"/>
  </w:num>
  <w:num w:numId="34">
    <w:abstractNumId w:val="12"/>
    <w:lvlOverride w:ilvl="0">
      <w:startOverride w:val="1"/>
    </w:lvlOverride>
  </w:num>
  <w:num w:numId="35">
    <w:abstractNumId w:val="28"/>
  </w:num>
  <w:num w:numId="36">
    <w:abstractNumId w:val="23"/>
  </w:num>
  <w:num w:numId="37">
    <w:abstractNumId w:val="1"/>
  </w:num>
  <w:num w:numId="38">
    <w:abstractNumId w:val="30"/>
  </w:num>
  <w:num w:numId="39">
    <w:abstractNumId w:val="26"/>
  </w:num>
  <w:num w:numId="40">
    <w:abstractNumId w:val="24"/>
  </w:num>
  <w:num w:numId="4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Full" w:cryptAlgorithmClass="hash" w:cryptAlgorithmType="typeAny" w:cryptAlgorithmSid="4" w:cryptSpinCount="100000" w:hash="4gZVxk0XMpSRlH31SMHs4SRft4M=" w:salt="oLtAqAv7mc3c980+SGzsig=="/>
  <w:zoom w:percent="12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34"/>
    <w:rsid w:val="00001C84"/>
    <w:rsid w:val="00002DB1"/>
    <w:rsid w:val="00003D60"/>
    <w:rsid w:val="00003FA4"/>
    <w:rsid w:val="00005E2F"/>
    <w:rsid w:val="0000725B"/>
    <w:rsid w:val="000079E1"/>
    <w:rsid w:val="000106A8"/>
    <w:rsid w:val="00013B52"/>
    <w:rsid w:val="00016184"/>
    <w:rsid w:val="00016AF0"/>
    <w:rsid w:val="00022CD8"/>
    <w:rsid w:val="00031F62"/>
    <w:rsid w:val="000343B0"/>
    <w:rsid w:val="00036149"/>
    <w:rsid w:val="00052B45"/>
    <w:rsid w:val="00054471"/>
    <w:rsid w:val="00060266"/>
    <w:rsid w:val="00074711"/>
    <w:rsid w:val="00075BF1"/>
    <w:rsid w:val="000823D8"/>
    <w:rsid w:val="00083284"/>
    <w:rsid w:val="0009000E"/>
    <w:rsid w:val="00093D42"/>
    <w:rsid w:val="000A6981"/>
    <w:rsid w:val="000A7580"/>
    <w:rsid w:val="000A7A5E"/>
    <w:rsid w:val="000B3331"/>
    <w:rsid w:val="000B3D45"/>
    <w:rsid w:val="000C007A"/>
    <w:rsid w:val="000C1D2F"/>
    <w:rsid w:val="000C4C71"/>
    <w:rsid w:val="000C5534"/>
    <w:rsid w:val="000D366F"/>
    <w:rsid w:val="000D3E04"/>
    <w:rsid w:val="000D4D10"/>
    <w:rsid w:val="000D7820"/>
    <w:rsid w:val="000E49CD"/>
    <w:rsid w:val="000E5920"/>
    <w:rsid w:val="000F2D9E"/>
    <w:rsid w:val="000F3FF3"/>
    <w:rsid w:val="000F5FA8"/>
    <w:rsid w:val="00100942"/>
    <w:rsid w:val="00100E55"/>
    <w:rsid w:val="00107358"/>
    <w:rsid w:val="00126654"/>
    <w:rsid w:val="00134C62"/>
    <w:rsid w:val="0013604D"/>
    <w:rsid w:val="00137B96"/>
    <w:rsid w:val="00142D6F"/>
    <w:rsid w:val="00143B39"/>
    <w:rsid w:val="00144B59"/>
    <w:rsid w:val="0015340E"/>
    <w:rsid w:val="00154430"/>
    <w:rsid w:val="001576DF"/>
    <w:rsid w:val="00157C7D"/>
    <w:rsid w:val="0016041A"/>
    <w:rsid w:val="00161B7C"/>
    <w:rsid w:val="001659DF"/>
    <w:rsid w:val="00171C41"/>
    <w:rsid w:val="00171CA1"/>
    <w:rsid w:val="001728A5"/>
    <w:rsid w:val="00174528"/>
    <w:rsid w:val="00174CB5"/>
    <w:rsid w:val="001764C7"/>
    <w:rsid w:val="0018473A"/>
    <w:rsid w:val="00185322"/>
    <w:rsid w:val="00186B57"/>
    <w:rsid w:val="001943D9"/>
    <w:rsid w:val="0019573E"/>
    <w:rsid w:val="00195D41"/>
    <w:rsid w:val="001A3884"/>
    <w:rsid w:val="001A64FB"/>
    <w:rsid w:val="001B0FA3"/>
    <w:rsid w:val="001C2378"/>
    <w:rsid w:val="001C2ABC"/>
    <w:rsid w:val="001D231B"/>
    <w:rsid w:val="001D4A27"/>
    <w:rsid w:val="001D4CF1"/>
    <w:rsid w:val="001D599D"/>
    <w:rsid w:val="001E0C39"/>
    <w:rsid w:val="001F0B65"/>
    <w:rsid w:val="001F2BE6"/>
    <w:rsid w:val="001F40C1"/>
    <w:rsid w:val="001F584E"/>
    <w:rsid w:val="001F6BEB"/>
    <w:rsid w:val="001F7717"/>
    <w:rsid w:val="002001C2"/>
    <w:rsid w:val="00201732"/>
    <w:rsid w:val="00203B9C"/>
    <w:rsid w:val="00206265"/>
    <w:rsid w:val="00210A34"/>
    <w:rsid w:val="00213A82"/>
    <w:rsid w:val="0021724E"/>
    <w:rsid w:val="002262A6"/>
    <w:rsid w:val="00231FCA"/>
    <w:rsid w:val="00232035"/>
    <w:rsid w:val="00235E85"/>
    <w:rsid w:val="0024213F"/>
    <w:rsid w:val="002435BF"/>
    <w:rsid w:val="0025307F"/>
    <w:rsid w:val="002572C7"/>
    <w:rsid w:val="0026072A"/>
    <w:rsid w:val="00263515"/>
    <w:rsid w:val="00267E72"/>
    <w:rsid w:val="00270693"/>
    <w:rsid w:val="00271660"/>
    <w:rsid w:val="00271722"/>
    <w:rsid w:val="00271856"/>
    <w:rsid w:val="00274510"/>
    <w:rsid w:val="00275DAE"/>
    <w:rsid w:val="00280AAB"/>
    <w:rsid w:val="002829A5"/>
    <w:rsid w:val="0028319D"/>
    <w:rsid w:val="002831B9"/>
    <w:rsid w:val="002837F4"/>
    <w:rsid w:val="00287E3C"/>
    <w:rsid w:val="002917BF"/>
    <w:rsid w:val="0029666D"/>
    <w:rsid w:val="002A08D9"/>
    <w:rsid w:val="002B385F"/>
    <w:rsid w:val="002B668F"/>
    <w:rsid w:val="002C69CB"/>
    <w:rsid w:val="002D029F"/>
    <w:rsid w:val="002D21B5"/>
    <w:rsid w:val="002D5931"/>
    <w:rsid w:val="002E22BB"/>
    <w:rsid w:val="002F4486"/>
    <w:rsid w:val="0030113A"/>
    <w:rsid w:val="003033D0"/>
    <w:rsid w:val="003050B5"/>
    <w:rsid w:val="00305D12"/>
    <w:rsid w:val="00312712"/>
    <w:rsid w:val="003134EB"/>
    <w:rsid w:val="0031557D"/>
    <w:rsid w:val="00316DD3"/>
    <w:rsid w:val="00321D3F"/>
    <w:rsid w:val="00323210"/>
    <w:rsid w:val="00324BE5"/>
    <w:rsid w:val="003252B7"/>
    <w:rsid w:val="00325CAC"/>
    <w:rsid w:val="00330A19"/>
    <w:rsid w:val="00331756"/>
    <w:rsid w:val="003349DE"/>
    <w:rsid w:val="0033634E"/>
    <w:rsid w:val="00336681"/>
    <w:rsid w:val="00337313"/>
    <w:rsid w:val="00343F3E"/>
    <w:rsid w:val="003442E7"/>
    <w:rsid w:val="00350333"/>
    <w:rsid w:val="003511F3"/>
    <w:rsid w:val="003519C7"/>
    <w:rsid w:val="0035741C"/>
    <w:rsid w:val="00360D3B"/>
    <w:rsid w:val="0036385F"/>
    <w:rsid w:val="00370805"/>
    <w:rsid w:val="00371FFA"/>
    <w:rsid w:val="00377BEA"/>
    <w:rsid w:val="00380AEF"/>
    <w:rsid w:val="00390025"/>
    <w:rsid w:val="0039494A"/>
    <w:rsid w:val="003A055D"/>
    <w:rsid w:val="003A3D69"/>
    <w:rsid w:val="003A3F82"/>
    <w:rsid w:val="003A4176"/>
    <w:rsid w:val="003A61CD"/>
    <w:rsid w:val="003A67C9"/>
    <w:rsid w:val="003A6C8E"/>
    <w:rsid w:val="003A6F03"/>
    <w:rsid w:val="003B3128"/>
    <w:rsid w:val="003B389E"/>
    <w:rsid w:val="003C5334"/>
    <w:rsid w:val="003C7DD4"/>
    <w:rsid w:val="003D4935"/>
    <w:rsid w:val="003D5300"/>
    <w:rsid w:val="003D64F6"/>
    <w:rsid w:val="003E0494"/>
    <w:rsid w:val="003E119D"/>
    <w:rsid w:val="003E6F62"/>
    <w:rsid w:val="003E6FB8"/>
    <w:rsid w:val="003F5A1A"/>
    <w:rsid w:val="0040136D"/>
    <w:rsid w:val="00404A97"/>
    <w:rsid w:val="00406F16"/>
    <w:rsid w:val="0041017E"/>
    <w:rsid w:val="00412650"/>
    <w:rsid w:val="00413B00"/>
    <w:rsid w:val="00414F28"/>
    <w:rsid w:val="00416F1D"/>
    <w:rsid w:val="004175D8"/>
    <w:rsid w:val="004203F4"/>
    <w:rsid w:val="00422116"/>
    <w:rsid w:val="00422382"/>
    <w:rsid w:val="00431919"/>
    <w:rsid w:val="004378B8"/>
    <w:rsid w:val="00437B76"/>
    <w:rsid w:val="004420F4"/>
    <w:rsid w:val="0044383F"/>
    <w:rsid w:val="00446C33"/>
    <w:rsid w:val="004503D1"/>
    <w:rsid w:val="00460568"/>
    <w:rsid w:val="00462648"/>
    <w:rsid w:val="004674A5"/>
    <w:rsid w:val="00474E5C"/>
    <w:rsid w:val="004750CE"/>
    <w:rsid w:val="004A039F"/>
    <w:rsid w:val="004B0F58"/>
    <w:rsid w:val="004B3C40"/>
    <w:rsid w:val="004B4DA5"/>
    <w:rsid w:val="004B5961"/>
    <w:rsid w:val="004C1CC7"/>
    <w:rsid w:val="004C7516"/>
    <w:rsid w:val="004D0084"/>
    <w:rsid w:val="004D23FC"/>
    <w:rsid w:val="004E093C"/>
    <w:rsid w:val="004E4539"/>
    <w:rsid w:val="004F05AD"/>
    <w:rsid w:val="004F1397"/>
    <w:rsid w:val="004F16EB"/>
    <w:rsid w:val="004F2F98"/>
    <w:rsid w:val="004F3343"/>
    <w:rsid w:val="004F40A3"/>
    <w:rsid w:val="004F49FD"/>
    <w:rsid w:val="004F57E8"/>
    <w:rsid w:val="004F7B05"/>
    <w:rsid w:val="0050161C"/>
    <w:rsid w:val="005019F9"/>
    <w:rsid w:val="00504CDA"/>
    <w:rsid w:val="00507051"/>
    <w:rsid w:val="0050790E"/>
    <w:rsid w:val="005219AB"/>
    <w:rsid w:val="00523162"/>
    <w:rsid w:val="00523434"/>
    <w:rsid w:val="00524129"/>
    <w:rsid w:val="00531B1C"/>
    <w:rsid w:val="00531C6D"/>
    <w:rsid w:val="00531C97"/>
    <w:rsid w:val="00532293"/>
    <w:rsid w:val="00533401"/>
    <w:rsid w:val="005373CA"/>
    <w:rsid w:val="00537843"/>
    <w:rsid w:val="0054681B"/>
    <w:rsid w:val="00546E5E"/>
    <w:rsid w:val="00550ADA"/>
    <w:rsid w:val="00550DDF"/>
    <w:rsid w:val="00550E1F"/>
    <w:rsid w:val="005563D0"/>
    <w:rsid w:val="00560A3A"/>
    <w:rsid w:val="00561155"/>
    <w:rsid w:val="005626EB"/>
    <w:rsid w:val="00564C2C"/>
    <w:rsid w:val="00566AFC"/>
    <w:rsid w:val="0058093C"/>
    <w:rsid w:val="00580FF2"/>
    <w:rsid w:val="0058241F"/>
    <w:rsid w:val="00590233"/>
    <w:rsid w:val="00590FB1"/>
    <w:rsid w:val="005918B7"/>
    <w:rsid w:val="005921BB"/>
    <w:rsid w:val="005A64D4"/>
    <w:rsid w:val="005B2490"/>
    <w:rsid w:val="005B72BA"/>
    <w:rsid w:val="005B7F14"/>
    <w:rsid w:val="005D14D1"/>
    <w:rsid w:val="005D245F"/>
    <w:rsid w:val="005E0628"/>
    <w:rsid w:val="005E65F3"/>
    <w:rsid w:val="005F3E76"/>
    <w:rsid w:val="005F771E"/>
    <w:rsid w:val="00610DCA"/>
    <w:rsid w:val="0061320A"/>
    <w:rsid w:val="0061796E"/>
    <w:rsid w:val="006204D3"/>
    <w:rsid w:val="006241E7"/>
    <w:rsid w:val="00634FD5"/>
    <w:rsid w:val="006442E2"/>
    <w:rsid w:val="0065054D"/>
    <w:rsid w:val="00651C86"/>
    <w:rsid w:val="006543E0"/>
    <w:rsid w:val="00660C37"/>
    <w:rsid w:val="00670824"/>
    <w:rsid w:val="00675B17"/>
    <w:rsid w:val="006820B5"/>
    <w:rsid w:val="006846C4"/>
    <w:rsid w:val="00684CAB"/>
    <w:rsid w:val="006879D8"/>
    <w:rsid w:val="006917D1"/>
    <w:rsid w:val="00691AF3"/>
    <w:rsid w:val="006951CF"/>
    <w:rsid w:val="00695433"/>
    <w:rsid w:val="006A519C"/>
    <w:rsid w:val="006A6323"/>
    <w:rsid w:val="006A6E9D"/>
    <w:rsid w:val="006B23A9"/>
    <w:rsid w:val="006B3A61"/>
    <w:rsid w:val="006B545C"/>
    <w:rsid w:val="006B6AA6"/>
    <w:rsid w:val="006B7630"/>
    <w:rsid w:val="006B7AA6"/>
    <w:rsid w:val="006D21DB"/>
    <w:rsid w:val="006D23BF"/>
    <w:rsid w:val="006D4958"/>
    <w:rsid w:val="006E0AEF"/>
    <w:rsid w:val="006E140B"/>
    <w:rsid w:val="006E3F95"/>
    <w:rsid w:val="006F33E3"/>
    <w:rsid w:val="006F4C54"/>
    <w:rsid w:val="006F7B11"/>
    <w:rsid w:val="007105CB"/>
    <w:rsid w:val="00717EEE"/>
    <w:rsid w:val="0072351B"/>
    <w:rsid w:val="00723C5F"/>
    <w:rsid w:val="00725227"/>
    <w:rsid w:val="007333D8"/>
    <w:rsid w:val="007339FB"/>
    <w:rsid w:val="00735C93"/>
    <w:rsid w:val="00736D38"/>
    <w:rsid w:val="00742779"/>
    <w:rsid w:val="007475F6"/>
    <w:rsid w:val="007559E8"/>
    <w:rsid w:val="00755AA9"/>
    <w:rsid w:val="00761BD2"/>
    <w:rsid w:val="00761C16"/>
    <w:rsid w:val="00762045"/>
    <w:rsid w:val="00766440"/>
    <w:rsid w:val="007725F1"/>
    <w:rsid w:val="0078014D"/>
    <w:rsid w:val="00791B55"/>
    <w:rsid w:val="00792803"/>
    <w:rsid w:val="007A3B92"/>
    <w:rsid w:val="007B04ED"/>
    <w:rsid w:val="007B2DCB"/>
    <w:rsid w:val="007D2C81"/>
    <w:rsid w:val="007D32FC"/>
    <w:rsid w:val="007D3921"/>
    <w:rsid w:val="007D4386"/>
    <w:rsid w:val="007D77FE"/>
    <w:rsid w:val="007E458F"/>
    <w:rsid w:val="007E67C1"/>
    <w:rsid w:val="007F1AE1"/>
    <w:rsid w:val="007F297B"/>
    <w:rsid w:val="007F463A"/>
    <w:rsid w:val="0080203A"/>
    <w:rsid w:val="00805FC8"/>
    <w:rsid w:val="008073D7"/>
    <w:rsid w:val="00810901"/>
    <w:rsid w:val="00811CCD"/>
    <w:rsid w:val="00812825"/>
    <w:rsid w:val="00820F16"/>
    <w:rsid w:val="00821766"/>
    <w:rsid w:val="00822096"/>
    <w:rsid w:val="00832908"/>
    <w:rsid w:val="00836C8F"/>
    <w:rsid w:val="00841F0F"/>
    <w:rsid w:val="00843E1C"/>
    <w:rsid w:val="008454B1"/>
    <w:rsid w:val="00850F27"/>
    <w:rsid w:val="00851020"/>
    <w:rsid w:val="00851586"/>
    <w:rsid w:val="00851986"/>
    <w:rsid w:val="00852F3C"/>
    <w:rsid w:val="0085654A"/>
    <w:rsid w:val="00860CF6"/>
    <w:rsid w:val="008709C2"/>
    <w:rsid w:val="008731F0"/>
    <w:rsid w:val="00881205"/>
    <w:rsid w:val="00882D52"/>
    <w:rsid w:val="00887224"/>
    <w:rsid w:val="008910E8"/>
    <w:rsid w:val="00893FEC"/>
    <w:rsid w:val="008A3AB1"/>
    <w:rsid w:val="008A7227"/>
    <w:rsid w:val="008B0382"/>
    <w:rsid w:val="008B5430"/>
    <w:rsid w:val="008B5F3A"/>
    <w:rsid w:val="008B61A8"/>
    <w:rsid w:val="008B7EDD"/>
    <w:rsid w:val="008C1AFD"/>
    <w:rsid w:val="008C6461"/>
    <w:rsid w:val="008C757D"/>
    <w:rsid w:val="008D1DC7"/>
    <w:rsid w:val="008D4D17"/>
    <w:rsid w:val="008E0783"/>
    <w:rsid w:val="008E1BF0"/>
    <w:rsid w:val="008E1EEA"/>
    <w:rsid w:val="008E2E79"/>
    <w:rsid w:val="008E5AE6"/>
    <w:rsid w:val="008E6711"/>
    <w:rsid w:val="008F0FFB"/>
    <w:rsid w:val="008F3E99"/>
    <w:rsid w:val="008F5745"/>
    <w:rsid w:val="008F58A9"/>
    <w:rsid w:val="008F71F4"/>
    <w:rsid w:val="0090273B"/>
    <w:rsid w:val="00907CE1"/>
    <w:rsid w:val="00907F0D"/>
    <w:rsid w:val="00914265"/>
    <w:rsid w:val="00922857"/>
    <w:rsid w:val="009229B3"/>
    <w:rsid w:val="00924A9D"/>
    <w:rsid w:val="00925EE6"/>
    <w:rsid w:val="0092616B"/>
    <w:rsid w:val="009305DF"/>
    <w:rsid w:val="00930D2A"/>
    <w:rsid w:val="00942BF3"/>
    <w:rsid w:val="009441E6"/>
    <w:rsid w:val="009604C1"/>
    <w:rsid w:val="00962AB7"/>
    <w:rsid w:val="0096421B"/>
    <w:rsid w:val="00971571"/>
    <w:rsid w:val="00973024"/>
    <w:rsid w:val="00977EF1"/>
    <w:rsid w:val="00983D21"/>
    <w:rsid w:val="009843F4"/>
    <w:rsid w:val="00986DDE"/>
    <w:rsid w:val="00993E70"/>
    <w:rsid w:val="009A2018"/>
    <w:rsid w:val="009A6659"/>
    <w:rsid w:val="009B601D"/>
    <w:rsid w:val="009C0573"/>
    <w:rsid w:val="009C2953"/>
    <w:rsid w:val="009C4DD4"/>
    <w:rsid w:val="009C7780"/>
    <w:rsid w:val="009D1DFB"/>
    <w:rsid w:val="009E7043"/>
    <w:rsid w:val="009E7992"/>
    <w:rsid w:val="009F02CB"/>
    <w:rsid w:val="009F13A9"/>
    <w:rsid w:val="009F2241"/>
    <w:rsid w:val="009F4759"/>
    <w:rsid w:val="009F6284"/>
    <w:rsid w:val="009F7218"/>
    <w:rsid w:val="00A04A88"/>
    <w:rsid w:val="00A1460D"/>
    <w:rsid w:val="00A22E5E"/>
    <w:rsid w:val="00A244A0"/>
    <w:rsid w:val="00A31BDC"/>
    <w:rsid w:val="00A33179"/>
    <w:rsid w:val="00A3684D"/>
    <w:rsid w:val="00A54DB1"/>
    <w:rsid w:val="00A605CD"/>
    <w:rsid w:val="00A64B5A"/>
    <w:rsid w:val="00A75BAE"/>
    <w:rsid w:val="00A80963"/>
    <w:rsid w:val="00A82C60"/>
    <w:rsid w:val="00A91390"/>
    <w:rsid w:val="00AA04E3"/>
    <w:rsid w:val="00AA1D5C"/>
    <w:rsid w:val="00AA42C6"/>
    <w:rsid w:val="00AA4658"/>
    <w:rsid w:val="00AB2E02"/>
    <w:rsid w:val="00AC097B"/>
    <w:rsid w:val="00AC18A0"/>
    <w:rsid w:val="00AC2FD0"/>
    <w:rsid w:val="00AC4802"/>
    <w:rsid w:val="00AD60C9"/>
    <w:rsid w:val="00AE0443"/>
    <w:rsid w:val="00AE0F28"/>
    <w:rsid w:val="00AE1DC3"/>
    <w:rsid w:val="00AE2FB0"/>
    <w:rsid w:val="00AE3B10"/>
    <w:rsid w:val="00AE6613"/>
    <w:rsid w:val="00AE7E15"/>
    <w:rsid w:val="00AF11E0"/>
    <w:rsid w:val="00AF2107"/>
    <w:rsid w:val="00AF4C98"/>
    <w:rsid w:val="00AF7FB5"/>
    <w:rsid w:val="00B11576"/>
    <w:rsid w:val="00B11C97"/>
    <w:rsid w:val="00B135E4"/>
    <w:rsid w:val="00B178C8"/>
    <w:rsid w:val="00B27249"/>
    <w:rsid w:val="00B27779"/>
    <w:rsid w:val="00B3167D"/>
    <w:rsid w:val="00B32C10"/>
    <w:rsid w:val="00B36E73"/>
    <w:rsid w:val="00B3771D"/>
    <w:rsid w:val="00B440AB"/>
    <w:rsid w:val="00B4499B"/>
    <w:rsid w:val="00B527F9"/>
    <w:rsid w:val="00B61095"/>
    <w:rsid w:val="00B72D31"/>
    <w:rsid w:val="00B77B6E"/>
    <w:rsid w:val="00B8230F"/>
    <w:rsid w:val="00B82B30"/>
    <w:rsid w:val="00B92DF8"/>
    <w:rsid w:val="00B94DB3"/>
    <w:rsid w:val="00B94DEA"/>
    <w:rsid w:val="00B95AB2"/>
    <w:rsid w:val="00B97BE3"/>
    <w:rsid w:val="00BA0521"/>
    <w:rsid w:val="00BA1BDA"/>
    <w:rsid w:val="00BA6F75"/>
    <w:rsid w:val="00BB5839"/>
    <w:rsid w:val="00BC7751"/>
    <w:rsid w:val="00BD07B8"/>
    <w:rsid w:val="00BD1658"/>
    <w:rsid w:val="00BD4883"/>
    <w:rsid w:val="00BD4DC6"/>
    <w:rsid w:val="00BD5988"/>
    <w:rsid w:val="00BE1120"/>
    <w:rsid w:val="00BE1E5C"/>
    <w:rsid w:val="00BE64F9"/>
    <w:rsid w:val="00BF188C"/>
    <w:rsid w:val="00BF2C36"/>
    <w:rsid w:val="00BF3B23"/>
    <w:rsid w:val="00BF3C52"/>
    <w:rsid w:val="00BF48F4"/>
    <w:rsid w:val="00C0004C"/>
    <w:rsid w:val="00C103D1"/>
    <w:rsid w:val="00C104A0"/>
    <w:rsid w:val="00C11FFC"/>
    <w:rsid w:val="00C11FFE"/>
    <w:rsid w:val="00C15260"/>
    <w:rsid w:val="00C15C6F"/>
    <w:rsid w:val="00C16AC4"/>
    <w:rsid w:val="00C251AE"/>
    <w:rsid w:val="00C25407"/>
    <w:rsid w:val="00C3575C"/>
    <w:rsid w:val="00C35D77"/>
    <w:rsid w:val="00C41145"/>
    <w:rsid w:val="00C4232D"/>
    <w:rsid w:val="00C43917"/>
    <w:rsid w:val="00C46FB9"/>
    <w:rsid w:val="00C543B6"/>
    <w:rsid w:val="00C56D29"/>
    <w:rsid w:val="00C63570"/>
    <w:rsid w:val="00C7023F"/>
    <w:rsid w:val="00C70B07"/>
    <w:rsid w:val="00C73F60"/>
    <w:rsid w:val="00C74070"/>
    <w:rsid w:val="00C80B18"/>
    <w:rsid w:val="00C81350"/>
    <w:rsid w:val="00C819C4"/>
    <w:rsid w:val="00C86E55"/>
    <w:rsid w:val="00C8750B"/>
    <w:rsid w:val="00C972C9"/>
    <w:rsid w:val="00CA5CDB"/>
    <w:rsid w:val="00CB0F97"/>
    <w:rsid w:val="00CC33CB"/>
    <w:rsid w:val="00CC3E74"/>
    <w:rsid w:val="00CC4885"/>
    <w:rsid w:val="00CC732A"/>
    <w:rsid w:val="00CD0267"/>
    <w:rsid w:val="00CD5991"/>
    <w:rsid w:val="00CD725C"/>
    <w:rsid w:val="00CD7E92"/>
    <w:rsid w:val="00CE125C"/>
    <w:rsid w:val="00CE3536"/>
    <w:rsid w:val="00CE68E2"/>
    <w:rsid w:val="00CF2376"/>
    <w:rsid w:val="00CF38D7"/>
    <w:rsid w:val="00D0013E"/>
    <w:rsid w:val="00D02C55"/>
    <w:rsid w:val="00D07D49"/>
    <w:rsid w:val="00D24FC4"/>
    <w:rsid w:val="00D25414"/>
    <w:rsid w:val="00D36EA7"/>
    <w:rsid w:val="00D45D46"/>
    <w:rsid w:val="00D47A90"/>
    <w:rsid w:val="00D52993"/>
    <w:rsid w:val="00D649FA"/>
    <w:rsid w:val="00D73910"/>
    <w:rsid w:val="00D73DAF"/>
    <w:rsid w:val="00D86CAB"/>
    <w:rsid w:val="00DA0853"/>
    <w:rsid w:val="00DA476E"/>
    <w:rsid w:val="00DB3038"/>
    <w:rsid w:val="00DB625A"/>
    <w:rsid w:val="00DC2B5D"/>
    <w:rsid w:val="00DC32BB"/>
    <w:rsid w:val="00DD44D1"/>
    <w:rsid w:val="00DE07C1"/>
    <w:rsid w:val="00DE24A4"/>
    <w:rsid w:val="00DE2926"/>
    <w:rsid w:val="00DE4565"/>
    <w:rsid w:val="00DE5515"/>
    <w:rsid w:val="00DF2759"/>
    <w:rsid w:val="00DF2F94"/>
    <w:rsid w:val="00DF324A"/>
    <w:rsid w:val="00DF60D1"/>
    <w:rsid w:val="00DF69C4"/>
    <w:rsid w:val="00DF6E31"/>
    <w:rsid w:val="00E001E7"/>
    <w:rsid w:val="00E00FEB"/>
    <w:rsid w:val="00E0386F"/>
    <w:rsid w:val="00E0512F"/>
    <w:rsid w:val="00E0688D"/>
    <w:rsid w:val="00E06DA2"/>
    <w:rsid w:val="00E12E80"/>
    <w:rsid w:val="00E14B20"/>
    <w:rsid w:val="00E17184"/>
    <w:rsid w:val="00E23692"/>
    <w:rsid w:val="00E25BDF"/>
    <w:rsid w:val="00E37CB6"/>
    <w:rsid w:val="00E37E33"/>
    <w:rsid w:val="00E40846"/>
    <w:rsid w:val="00E517B5"/>
    <w:rsid w:val="00E52FFA"/>
    <w:rsid w:val="00E56F8B"/>
    <w:rsid w:val="00E65FC9"/>
    <w:rsid w:val="00E67C61"/>
    <w:rsid w:val="00E72037"/>
    <w:rsid w:val="00E74466"/>
    <w:rsid w:val="00E81032"/>
    <w:rsid w:val="00E932D6"/>
    <w:rsid w:val="00E966EC"/>
    <w:rsid w:val="00E9784C"/>
    <w:rsid w:val="00EA1E6F"/>
    <w:rsid w:val="00EB04A5"/>
    <w:rsid w:val="00EC2354"/>
    <w:rsid w:val="00EC71B3"/>
    <w:rsid w:val="00EC74E8"/>
    <w:rsid w:val="00EC76F6"/>
    <w:rsid w:val="00ED0AEB"/>
    <w:rsid w:val="00ED14AA"/>
    <w:rsid w:val="00ED2D6B"/>
    <w:rsid w:val="00ED5B31"/>
    <w:rsid w:val="00EE1D4B"/>
    <w:rsid w:val="00EE5215"/>
    <w:rsid w:val="00F07347"/>
    <w:rsid w:val="00F11D49"/>
    <w:rsid w:val="00F15717"/>
    <w:rsid w:val="00F25F55"/>
    <w:rsid w:val="00F36CB2"/>
    <w:rsid w:val="00F419BD"/>
    <w:rsid w:val="00F44934"/>
    <w:rsid w:val="00F44C76"/>
    <w:rsid w:val="00F468E7"/>
    <w:rsid w:val="00F55077"/>
    <w:rsid w:val="00F55C33"/>
    <w:rsid w:val="00F56F60"/>
    <w:rsid w:val="00F623C7"/>
    <w:rsid w:val="00F62BB8"/>
    <w:rsid w:val="00F7135D"/>
    <w:rsid w:val="00F73ED4"/>
    <w:rsid w:val="00F748BB"/>
    <w:rsid w:val="00F80AEC"/>
    <w:rsid w:val="00F84090"/>
    <w:rsid w:val="00F841E7"/>
    <w:rsid w:val="00F860C1"/>
    <w:rsid w:val="00F917C4"/>
    <w:rsid w:val="00F94F50"/>
    <w:rsid w:val="00F95C0A"/>
    <w:rsid w:val="00F9612D"/>
    <w:rsid w:val="00F96C92"/>
    <w:rsid w:val="00FA20D4"/>
    <w:rsid w:val="00FA2FB3"/>
    <w:rsid w:val="00FA5C7E"/>
    <w:rsid w:val="00FA6E9B"/>
    <w:rsid w:val="00FB35E6"/>
    <w:rsid w:val="00FB5348"/>
    <w:rsid w:val="00FB67DB"/>
    <w:rsid w:val="00FB7198"/>
    <w:rsid w:val="00FC6993"/>
    <w:rsid w:val="00FD2C42"/>
    <w:rsid w:val="00FD5F3D"/>
    <w:rsid w:val="00FE05D4"/>
    <w:rsid w:val="00FE0FE0"/>
    <w:rsid w:val="00FE2DE4"/>
    <w:rsid w:val="00FE5447"/>
    <w:rsid w:val="00FF059E"/>
    <w:rsid w:val="00FF072F"/>
    <w:rsid w:val="00FF69C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A84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FFA"/>
    <w:pPr>
      <w:spacing w:line="312" w:lineRule="auto"/>
    </w:pPr>
    <w:rPr>
      <w:rFonts w:eastAsia="Cambria" w:cs="Times New Roman"/>
      <w:lang w:val="en-CA" w:eastAsia="en-US"/>
    </w:rPr>
  </w:style>
  <w:style w:type="paragraph" w:styleId="Heading1">
    <w:name w:val="heading 1"/>
    <w:basedOn w:val="Normal"/>
    <w:next w:val="Normal"/>
    <w:link w:val="Heading1Char"/>
    <w:uiPriority w:val="9"/>
    <w:qFormat/>
    <w:rsid w:val="008F0FFB"/>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1D599D"/>
    <w:pPr>
      <w:keepNext/>
      <w:keepLines/>
      <w:numPr>
        <w:numId w:val="12"/>
      </w:numPr>
      <w:spacing w:before="240"/>
      <w:outlineLvl w:val="1"/>
    </w:pPr>
    <w:rPr>
      <w:rFonts w:eastAsiaTheme="majorEastAsia" w:cstheme="majorBidi"/>
      <w:b/>
      <w:bCs/>
    </w:rPr>
  </w:style>
  <w:style w:type="paragraph" w:styleId="Heading3">
    <w:name w:val="heading 3"/>
    <w:basedOn w:val="Normal"/>
    <w:next w:val="Normal"/>
    <w:link w:val="Heading3Char"/>
    <w:uiPriority w:val="9"/>
    <w:unhideWhenUsed/>
    <w:qFormat/>
    <w:rsid w:val="004B0F58"/>
    <w:pPr>
      <w:keepNext/>
      <w:keepLines/>
      <w:numPr>
        <w:numId w:val="14"/>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qFormat/>
    <w:rsid w:val="00F94F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uiPriority w:val="9"/>
    <w:unhideWhenUsed/>
    <w:qFormat/>
    <w:rsid w:val="003A6C8E"/>
    <w:pPr>
      <w:keepNext/>
      <w:keepLines/>
      <w:spacing w:before="200" w:after="120"/>
      <w:outlineLvl w:val="4"/>
    </w:pPr>
    <w:rPr>
      <w:rFonts w:eastAsiaTheme="majorEastAsia" w:cstheme="majorBidi"/>
      <w:color w:val="984806" w:themeColor="accent6"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5C"/>
    <w:pPr>
      <w:ind w:left="720"/>
      <w:contextualSpacing/>
    </w:pPr>
  </w:style>
  <w:style w:type="character" w:styleId="Hyperlink">
    <w:name w:val="Hyperlink"/>
    <w:basedOn w:val="DefaultParagraphFont"/>
    <w:uiPriority w:val="99"/>
    <w:unhideWhenUsed/>
    <w:rsid w:val="00FE05D4"/>
    <w:rPr>
      <w:color w:val="0000FF" w:themeColor="hyperlink"/>
      <w:u w:val="single"/>
    </w:rPr>
  </w:style>
  <w:style w:type="character" w:styleId="FollowedHyperlink">
    <w:name w:val="FollowedHyperlink"/>
    <w:basedOn w:val="DefaultParagraphFont"/>
    <w:uiPriority w:val="99"/>
    <w:semiHidden/>
    <w:unhideWhenUsed/>
    <w:rsid w:val="00AC18A0"/>
    <w:rPr>
      <w:color w:val="800080" w:themeColor="followedHyperlink"/>
      <w:u w:val="single"/>
    </w:rPr>
  </w:style>
  <w:style w:type="paragraph" w:styleId="Footer">
    <w:name w:val="footer"/>
    <w:basedOn w:val="Normal"/>
    <w:link w:val="FooterChar"/>
    <w:uiPriority w:val="99"/>
    <w:unhideWhenUsed/>
    <w:rsid w:val="00210A34"/>
    <w:pPr>
      <w:tabs>
        <w:tab w:val="center" w:pos="4320"/>
        <w:tab w:val="right" w:pos="8640"/>
      </w:tabs>
    </w:pPr>
  </w:style>
  <w:style w:type="character" w:customStyle="1" w:styleId="FooterChar">
    <w:name w:val="Footer Char"/>
    <w:basedOn w:val="DefaultParagraphFont"/>
    <w:link w:val="Footer"/>
    <w:uiPriority w:val="99"/>
    <w:rsid w:val="00210A34"/>
    <w:rPr>
      <w:rFonts w:ascii="Century Schoolbook" w:eastAsia="Cambria" w:hAnsi="Century Schoolbook" w:cs="Times New Roman"/>
      <w:lang w:val="en-GB" w:eastAsia="en-US"/>
    </w:rPr>
  </w:style>
  <w:style w:type="character" w:styleId="PageNumber">
    <w:name w:val="page number"/>
    <w:basedOn w:val="DefaultParagraphFont"/>
    <w:uiPriority w:val="99"/>
    <w:semiHidden/>
    <w:unhideWhenUsed/>
    <w:rsid w:val="00210A34"/>
  </w:style>
  <w:style w:type="paragraph" w:customStyle="1" w:styleId="Default">
    <w:name w:val="Default"/>
    <w:rsid w:val="00210A34"/>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017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732"/>
    <w:rPr>
      <w:rFonts w:ascii="Lucida Grande" w:eastAsia="Cambria" w:hAnsi="Lucida Grande" w:cs="Lucida Grande"/>
      <w:sz w:val="18"/>
      <w:szCs w:val="18"/>
      <w:lang w:val="en-GB" w:eastAsia="en-US"/>
    </w:rPr>
  </w:style>
  <w:style w:type="paragraph" w:styleId="Caption">
    <w:name w:val="caption"/>
    <w:basedOn w:val="Normal"/>
    <w:next w:val="Normal"/>
    <w:uiPriority w:val="35"/>
    <w:unhideWhenUsed/>
    <w:qFormat/>
    <w:rsid w:val="009305DF"/>
    <w:pPr>
      <w:spacing w:after="200"/>
    </w:pPr>
    <w:rPr>
      <w:b/>
      <w:bCs/>
      <w:color w:val="4F81BD" w:themeColor="accent1"/>
      <w:sz w:val="18"/>
      <w:szCs w:val="18"/>
    </w:rPr>
  </w:style>
  <w:style w:type="paragraph" w:styleId="TOC1">
    <w:name w:val="toc 1"/>
    <w:basedOn w:val="Heading1"/>
    <w:next w:val="Normal"/>
    <w:autoRedefine/>
    <w:uiPriority w:val="39"/>
    <w:unhideWhenUsed/>
    <w:rsid w:val="000343B0"/>
    <w:pPr>
      <w:spacing w:before="120"/>
    </w:pPr>
    <w:rPr>
      <w:b w:val="0"/>
    </w:rPr>
  </w:style>
  <w:style w:type="paragraph" w:styleId="TOC2">
    <w:name w:val="toc 2"/>
    <w:basedOn w:val="Normal"/>
    <w:next w:val="Normal"/>
    <w:autoRedefine/>
    <w:uiPriority w:val="39"/>
    <w:unhideWhenUsed/>
    <w:rsid w:val="00161B7C"/>
    <w:pPr>
      <w:ind w:left="240"/>
    </w:pPr>
    <w:rPr>
      <w:b/>
      <w:sz w:val="22"/>
      <w:szCs w:val="22"/>
    </w:rPr>
  </w:style>
  <w:style w:type="paragraph" w:styleId="TOC3">
    <w:name w:val="toc 3"/>
    <w:basedOn w:val="Normal"/>
    <w:next w:val="Normal"/>
    <w:autoRedefine/>
    <w:uiPriority w:val="39"/>
    <w:unhideWhenUsed/>
    <w:rsid w:val="00161B7C"/>
    <w:pPr>
      <w:ind w:left="480"/>
    </w:pPr>
    <w:rPr>
      <w:sz w:val="22"/>
      <w:szCs w:val="22"/>
    </w:rPr>
  </w:style>
  <w:style w:type="paragraph" w:styleId="TOC4">
    <w:name w:val="toc 4"/>
    <w:basedOn w:val="Normal"/>
    <w:next w:val="Normal"/>
    <w:autoRedefine/>
    <w:uiPriority w:val="39"/>
    <w:unhideWhenUsed/>
    <w:rsid w:val="00161B7C"/>
    <w:pPr>
      <w:ind w:left="720"/>
    </w:pPr>
    <w:rPr>
      <w:sz w:val="20"/>
      <w:szCs w:val="20"/>
    </w:rPr>
  </w:style>
  <w:style w:type="paragraph" w:styleId="TOC5">
    <w:name w:val="toc 5"/>
    <w:basedOn w:val="Normal"/>
    <w:next w:val="Normal"/>
    <w:autoRedefine/>
    <w:uiPriority w:val="39"/>
    <w:unhideWhenUsed/>
    <w:rsid w:val="00161B7C"/>
    <w:pPr>
      <w:ind w:left="960"/>
    </w:pPr>
    <w:rPr>
      <w:sz w:val="20"/>
      <w:szCs w:val="20"/>
    </w:rPr>
  </w:style>
  <w:style w:type="paragraph" w:styleId="TOC6">
    <w:name w:val="toc 6"/>
    <w:basedOn w:val="Normal"/>
    <w:next w:val="Normal"/>
    <w:autoRedefine/>
    <w:uiPriority w:val="39"/>
    <w:unhideWhenUsed/>
    <w:rsid w:val="00161B7C"/>
    <w:pPr>
      <w:ind w:left="1200"/>
    </w:pPr>
    <w:rPr>
      <w:sz w:val="20"/>
      <w:szCs w:val="20"/>
    </w:rPr>
  </w:style>
  <w:style w:type="paragraph" w:styleId="TOC7">
    <w:name w:val="toc 7"/>
    <w:basedOn w:val="Normal"/>
    <w:next w:val="Normal"/>
    <w:autoRedefine/>
    <w:uiPriority w:val="39"/>
    <w:unhideWhenUsed/>
    <w:rsid w:val="00161B7C"/>
    <w:pPr>
      <w:ind w:left="1440"/>
    </w:pPr>
    <w:rPr>
      <w:sz w:val="20"/>
      <w:szCs w:val="20"/>
    </w:rPr>
  </w:style>
  <w:style w:type="paragraph" w:styleId="TOC8">
    <w:name w:val="toc 8"/>
    <w:basedOn w:val="Normal"/>
    <w:next w:val="Normal"/>
    <w:autoRedefine/>
    <w:uiPriority w:val="39"/>
    <w:unhideWhenUsed/>
    <w:rsid w:val="00161B7C"/>
    <w:pPr>
      <w:ind w:left="1680"/>
    </w:pPr>
    <w:rPr>
      <w:sz w:val="20"/>
      <w:szCs w:val="20"/>
    </w:rPr>
  </w:style>
  <w:style w:type="paragraph" w:styleId="TOC9">
    <w:name w:val="toc 9"/>
    <w:basedOn w:val="Normal"/>
    <w:next w:val="Normal"/>
    <w:autoRedefine/>
    <w:uiPriority w:val="39"/>
    <w:unhideWhenUsed/>
    <w:rsid w:val="00161B7C"/>
    <w:pPr>
      <w:ind w:left="1920"/>
    </w:pPr>
    <w:rPr>
      <w:sz w:val="20"/>
      <w:szCs w:val="20"/>
    </w:rPr>
  </w:style>
  <w:style w:type="character" w:customStyle="1" w:styleId="Heading1Char">
    <w:name w:val="Heading 1 Char"/>
    <w:basedOn w:val="DefaultParagraphFont"/>
    <w:link w:val="Heading1"/>
    <w:uiPriority w:val="9"/>
    <w:rsid w:val="008F0FFB"/>
    <w:rPr>
      <w:rFonts w:eastAsiaTheme="majorEastAsia" w:cstheme="majorBidi"/>
      <w:b/>
      <w:bCs/>
      <w:szCs w:val="32"/>
      <w:lang w:val="en-GB" w:eastAsia="en-US"/>
    </w:rPr>
  </w:style>
  <w:style w:type="paragraph" w:styleId="TOCHeading">
    <w:name w:val="TOC Heading"/>
    <w:basedOn w:val="Heading1"/>
    <w:next w:val="Normal"/>
    <w:uiPriority w:val="39"/>
    <w:unhideWhenUsed/>
    <w:qFormat/>
    <w:rsid w:val="008F0FFB"/>
    <w:pPr>
      <w:spacing w:line="276" w:lineRule="auto"/>
      <w:outlineLvl w:val="9"/>
    </w:pPr>
    <w:rPr>
      <w:color w:val="365F91" w:themeColor="accent1" w:themeShade="BF"/>
      <w:sz w:val="28"/>
      <w:szCs w:val="28"/>
      <w:lang w:val="en-US"/>
    </w:rPr>
  </w:style>
  <w:style w:type="paragraph" w:customStyle="1" w:styleId="Stylee-bulletin">
    <w:name w:val="Style e-bulletin"/>
    <w:basedOn w:val="ListParagraph"/>
    <w:next w:val="Default"/>
    <w:autoRedefine/>
    <w:qFormat/>
    <w:rsid w:val="001D231B"/>
    <w:pPr>
      <w:spacing w:line="288" w:lineRule="auto"/>
      <w:ind w:left="0"/>
    </w:pPr>
    <w:rPr>
      <w:rFonts w:eastAsiaTheme="minorEastAsia" w:cs="Helvetica Neue"/>
      <w:b/>
      <w:color w:val="262626"/>
      <w:lang w:val="en-US" w:eastAsia="ja-JP"/>
    </w:rPr>
  </w:style>
  <w:style w:type="table" w:styleId="TableGrid">
    <w:name w:val="Table Grid"/>
    <w:basedOn w:val="TableNormal"/>
    <w:uiPriority w:val="59"/>
    <w:rsid w:val="00DE2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331756"/>
    <w:pPr>
      <w:spacing w:line="241" w:lineRule="atLeast"/>
    </w:pPr>
    <w:rPr>
      <w:rFonts w:ascii="OldSansBlack" w:hAnsi="OldSansBlack" w:cs="Times New Roman"/>
      <w:color w:val="auto"/>
    </w:rPr>
  </w:style>
  <w:style w:type="character" w:customStyle="1" w:styleId="A0">
    <w:name w:val="A0"/>
    <w:uiPriority w:val="99"/>
    <w:rsid w:val="00331756"/>
    <w:rPr>
      <w:rFonts w:cs="OldSansBlack"/>
      <w:color w:val="000000"/>
      <w:sz w:val="36"/>
      <w:szCs w:val="36"/>
    </w:rPr>
  </w:style>
  <w:style w:type="paragraph" w:customStyle="1" w:styleId="Pa1">
    <w:name w:val="Pa1"/>
    <w:basedOn w:val="Default"/>
    <w:next w:val="Default"/>
    <w:uiPriority w:val="99"/>
    <w:rsid w:val="00331756"/>
    <w:pPr>
      <w:spacing w:line="241" w:lineRule="atLeast"/>
    </w:pPr>
    <w:rPr>
      <w:rFonts w:ascii="OldSansBlack" w:hAnsi="OldSansBlack" w:cs="Times New Roman"/>
      <w:color w:val="auto"/>
    </w:rPr>
  </w:style>
  <w:style w:type="character" w:customStyle="1" w:styleId="A1">
    <w:name w:val="A1"/>
    <w:uiPriority w:val="99"/>
    <w:rsid w:val="00331756"/>
    <w:rPr>
      <w:rFonts w:ascii="Avenir" w:hAnsi="Avenir" w:cs="Avenir"/>
      <w:color w:val="000000"/>
      <w:sz w:val="33"/>
      <w:szCs w:val="33"/>
    </w:rPr>
  </w:style>
  <w:style w:type="character" w:customStyle="1" w:styleId="A3">
    <w:name w:val="A3"/>
    <w:uiPriority w:val="99"/>
    <w:rsid w:val="00331756"/>
    <w:rPr>
      <w:rFonts w:cs="Avenir"/>
      <w:color w:val="000000"/>
      <w:sz w:val="23"/>
      <w:szCs w:val="23"/>
    </w:rPr>
  </w:style>
  <w:style w:type="paragraph" w:styleId="List2">
    <w:name w:val="List 2"/>
    <w:basedOn w:val="Normal"/>
    <w:uiPriority w:val="99"/>
    <w:unhideWhenUsed/>
    <w:rsid w:val="00422116"/>
    <w:pPr>
      <w:ind w:left="566" w:hanging="283"/>
      <w:contextualSpacing/>
    </w:pPr>
  </w:style>
  <w:style w:type="paragraph" w:styleId="ListContinue2">
    <w:name w:val="List Continue 2"/>
    <w:basedOn w:val="Normal"/>
    <w:uiPriority w:val="99"/>
    <w:unhideWhenUsed/>
    <w:rsid w:val="00836C8F"/>
    <w:pPr>
      <w:spacing w:after="120"/>
      <w:ind w:left="566"/>
      <w:contextualSpacing/>
    </w:pPr>
  </w:style>
  <w:style w:type="paragraph" w:styleId="ListContinue">
    <w:name w:val="List Continue"/>
    <w:basedOn w:val="Normal"/>
    <w:uiPriority w:val="99"/>
    <w:unhideWhenUsed/>
    <w:rsid w:val="00836C8F"/>
    <w:pPr>
      <w:spacing w:after="120"/>
      <w:ind w:left="283"/>
      <w:contextualSpacing/>
    </w:pPr>
  </w:style>
  <w:style w:type="paragraph" w:customStyle="1" w:styleId="Style1TOC">
    <w:name w:val="Style1 TOC"/>
    <w:basedOn w:val="TOC1"/>
    <w:autoRedefine/>
    <w:qFormat/>
    <w:rsid w:val="00A54DB1"/>
    <w:pPr>
      <w:numPr>
        <w:numId w:val="11"/>
      </w:numPr>
      <w:shd w:val="clear" w:color="auto" w:fill="FFE6C4"/>
      <w:spacing w:before="0"/>
    </w:pPr>
    <w:rPr>
      <w:b/>
      <w:bCs w:val="0"/>
      <w:sz w:val="26"/>
      <w:szCs w:val="26"/>
    </w:rPr>
  </w:style>
  <w:style w:type="character" w:customStyle="1" w:styleId="Heading2Char">
    <w:name w:val="Heading 2 Char"/>
    <w:basedOn w:val="DefaultParagraphFont"/>
    <w:link w:val="Heading2"/>
    <w:uiPriority w:val="9"/>
    <w:rsid w:val="001D599D"/>
    <w:rPr>
      <w:rFonts w:eastAsiaTheme="majorEastAsia" w:cstheme="majorBidi"/>
      <w:b/>
      <w:bCs/>
      <w:lang w:val="en-CA" w:eastAsia="en-US"/>
    </w:rPr>
  </w:style>
  <w:style w:type="paragraph" w:styleId="ListBullet">
    <w:name w:val="List Bullet"/>
    <w:basedOn w:val="Normal"/>
    <w:uiPriority w:val="99"/>
    <w:unhideWhenUsed/>
    <w:rsid w:val="00371FFA"/>
    <w:pPr>
      <w:numPr>
        <w:numId w:val="13"/>
      </w:numPr>
      <w:contextualSpacing/>
    </w:pPr>
  </w:style>
  <w:style w:type="character" w:customStyle="1" w:styleId="Heading3Char">
    <w:name w:val="Heading 3 Char"/>
    <w:basedOn w:val="DefaultParagraphFont"/>
    <w:link w:val="Heading3"/>
    <w:uiPriority w:val="9"/>
    <w:rsid w:val="004B0F58"/>
    <w:rPr>
      <w:rFonts w:eastAsiaTheme="majorEastAsia" w:cstheme="majorBidi"/>
      <w:b/>
      <w:bCs/>
      <w:color w:val="000000" w:themeColor="text1"/>
      <w:lang w:val="en-GB" w:eastAsia="en-US"/>
    </w:rPr>
  </w:style>
  <w:style w:type="paragraph" w:styleId="NormalWeb">
    <w:name w:val="Normal (Web)"/>
    <w:basedOn w:val="Normal"/>
    <w:uiPriority w:val="99"/>
    <w:semiHidden/>
    <w:unhideWhenUsed/>
    <w:rsid w:val="0031557D"/>
    <w:pPr>
      <w:spacing w:before="100" w:beforeAutospacing="1" w:after="100" w:afterAutospacing="1" w:line="240" w:lineRule="auto"/>
    </w:pPr>
    <w:rPr>
      <w:rFonts w:ascii="Times" w:eastAsiaTheme="minorEastAsia" w:hAnsi="Times"/>
      <w:sz w:val="20"/>
      <w:szCs w:val="20"/>
      <w:lang w:val="en-US"/>
    </w:rPr>
  </w:style>
  <w:style w:type="character" w:customStyle="1" w:styleId="Heading5Char">
    <w:name w:val="Heading 5 Char"/>
    <w:basedOn w:val="DefaultParagraphFont"/>
    <w:link w:val="Heading5"/>
    <w:uiPriority w:val="9"/>
    <w:rsid w:val="003A6C8E"/>
    <w:rPr>
      <w:rFonts w:eastAsiaTheme="majorEastAsia" w:cstheme="majorBidi"/>
      <w:color w:val="984806" w:themeColor="accent6" w:themeShade="80"/>
      <w:u w:val="single"/>
      <w:lang w:val="en-GB" w:eastAsia="en-US"/>
    </w:rPr>
  </w:style>
  <w:style w:type="paragraph" w:styleId="NoSpacing">
    <w:name w:val="No Spacing"/>
    <w:uiPriority w:val="1"/>
    <w:qFormat/>
    <w:rsid w:val="00977EF1"/>
    <w:rPr>
      <w:rFonts w:eastAsiaTheme="minorHAnsi"/>
      <w:sz w:val="22"/>
      <w:szCs w:val="22"/>
      <w:lang w:val="en-CA" w:eastAsia="en-US"/>
    </w:rPr>
  </w:style>
  <w:style w:type="paragraph" w:styleId="ListNumber">
    <w:name w:val="List Number"/>
    <w:basedOn w:val="Normal"/>
    <w:uiPriority w:val="99"/>
    <w:unhideWhenUsed/>
    <w:rsid w:val="007D32FC"/>
    <w:pPr>
      <w:numPr>
        <w:numId w:val="19"/>
      </w:numPr>
      <w:contextualSpacing/>
    </w:pPr>
  </w:style>
  <w:style w:type="character" w:customStyle="1" w:styleId="credit">
    <w:name w:val="credit"/>
    <w:basedOn w:val="DefaultParagraphFont"/>
    <w:rsid w:val="0018473A"/>
  </w:style>
  <w:style w:type="character" w:customStyle="1" w:styleId="published-date">
    <w:name w:val="published-date"/>
    <w:basedOn w:val="DefaultParagraphFont"/>
    <w:rsid w:val="0018473A"/>
  </w:style>
  <w:style w:type="character" w:customStyle="1" w:styleId="Heading4Char">
    <w:name w:val="Heading 4 Char"/>
    <w:basedOn w:val="DefaultParagraphFont"/>
    <w:link w:val="Heading4"/>
    <w:uiPriority w:val="9"/>
    <w:semiHidden/>
    <w:rsid w:val="00F94F50"/>
    <w:rPr>
      <w:rFonts w:asciiTheme="majorHAnsi" w:eastAsiaTheme="majorEastAsia" w:hAnsiTheme="majorHAnsi" w:cstheme="majorBidi"/>
      <w:b/>
      <w:bCs/>
      <w:i/>
      <w:iCs/>
      <w:color w:val="4F81BD" w:themeColor="accent1"/>
      <w:lang w:val="en-GB" w:eastAsia="en-US"/>
    </w:rPr>
  </w:style>
  <w:style w:type="character" w:styleId="Emphasis">
    <w:name w:val="Emphasis"/>
    <w:basedOn w:val="DefaultParagraphFont"/>
    <w:uiPriority w:val="20"/>
    <w:qFormat/>
    <w:rsid w:val="00F94F50"/>
    <w:rPr>
      <w:i/>
      <w:iCs/>
    </w:rPr>
  </w:style>
  <w:style w:type="paragraph" w:styleId="ListBullet2">
    <w:name w:val="List Bullet 2"/>
    <w:basedOn w:val="Normal"/>
    <w:autoRedefine/>
    <w:uiPriority w:val="99"/>
    <w:unhideWhenUsed/>
    <w:qFormat/>
    <w:rsid w:val="00143B39"/>
    <w:pPr>
      <w:spacing w:before="120"/>
      <w:ind w:left="510" w:firstLine="210"/>
      <w:contextualSpacing/>
    </w:pPr>
  </w:style>
  <w:style w:type="character" w:styleId="Strong">
    <w:name w:val="Strong"/>
    <w:basedOn w:val="DefaultParagraphFont"/>
    <w:uiPriority w:val="22"/>
    <w:qFormat/>
    <w:rsid w:val="00F56F60"/>
    <w:rPr>
      <w:b/>
      <w:bCs/>
    </w:rPr>
  </w:style>
  <w:style w:type="character" w:styleId="HTMLAcronym">
    <w:name w:val="HTML Acronym"/>
    <w:basedOn w:val="DefaultParagraphFont"/>
    <w:uiPriority w:val="99"/>
    <w:semiHidden/>
    <w:unhideWhenUsed/>
    <w:rsid w:val="00ED14AA"/>
  </w:style>
  <w:style w:type="paragraph" w:styleId="ListNumber2">
    <w:name w:val="List Number 2"/>
    <w:basedOn w:val="Normal"/>
    <w:uiPriority w:val="99"/>
    <w:unhideWhenUsed/>
    <w:rsid w:val="00C56D29"/>
    <w:pPr>
      <w:numPr>
        <w:numId w:val="37"/>
      </w:numPr>
      <w:contextualSpacing/>
    </w:pPr>
  </w:style>
  <w:style w:type="paragraph" w:styleId="NormalIndent">
    <w:name w:val="Normal Indent"/>
    <w:basedOn w:val="Normal"/>
    <w:autoRedefine/>
    <w:uiPriority w:val="99"/>
    <w:unhideWhenUsed/>
    <w:qFormat/>
    <w:rsid w:val="00DD44D1"/>
    <w:pPr>
      <w:ind w:left="720"/>
    </w:pPr>
  </w:style>
  <w:style w:type="paragraph" w:customStyle="1" w:styleId="acknowledgement">
    <w:name w:val="acknowledgement"/>
    <w:basedOn w:val="Normal"/>
    <w:autoRedefine/>
    <w:qFormat/>
    <w:rsid w:val="004B3C40"/>
    <w:rPr>
      <w:sz w:val="20"/>
    </w:rPr>
  </w:style>
  <w:style w:type="paragraph" w:customStyle="1" w:styleId="Ministryacknowlegement">
    <w:name w:val="Ministry acknowlegement"/>
    <w:basedOn w:val="Normal"/>
    <w:autoRedefine/>
    <w:qFormat/>
    <w:rsid w:val="000C007A"/>
    <w:pPr>
      <w:widowControl w:val="0"/>
      <w:autoSpaceDE w:val="0"/>
      <w:autoSpaceDN w:val="0"/>
      <w:adjustRightInd w:val="0"/>
      <w:spacing w:line="240" w:lineRule="auto"/>
    </w:pPr>
    <w:rPr>
      <w:rFonts w:ascii="Myriad Pro" w:eastAsiaTheme="minorEastAsia" w:hAnsi="Myriad Pro" w:cs="Myriad Pro"/>
      <w:color w:val="000000"/>
      <w:sz w:val="22"/>
      <w:szCs w:val="22"/>
      <w:lang w:val="en-US" w:eastAsia="ja-JP"/>
    </w:rPr>
  </w:style>
  <w:style w:type="paragraph" w:customStyle="1" w:styleId="p1">
    <w:name w:val="p1"/>
    <w:basedOn w:val="Normal"/>
    <w:rsid w:val="008E5AE6"/>
    <w:pPr>
      <w:spacing w:line="240" w:lineRule="auto"/>
    </w:pPr>
    <w:rPr>
      <w:rFonts w:ascii="Helvetica Neue" w:eastAsia="Times New Roman" w:hAnsi="Helvetica Neue"/>
      <w:sz w:val="23"/>
      <w:szCs w:val="23"/>
      <w:lang w:val="en-US"/>
    </w:rPr>
  </w:style>
  <w:style w:type="character" w:customStyle="1" w:styleId="s1">
    <w:name w:val="s1"/>
    <w:basedOn w:val="DefaultParagraphFont"/>
    <w:rsid w:val="008E5AE6"/>
    <w:rPr>
      <w:color w:val="1F80D2"/>
    </w:rPr>
  </w:style>
  <w:style w:type="paragraph" w:customStyle="1" w:styleId="p2">
    <w:name w:val="p2"/>
    <w:basedOn w:val="Normal"/>
    <w:rsid w:val="001C2ABC"/>
    <w:pPr>
      <w:spacing w:line="240" w:lineRule="auto"/>
    </w:pPr>
    <w:rPr>
      <w:rFonts w:ascii="Calibri" w:eastAsiaTheme="minorEastAsia" w:hAnsi="Calibri"/>
      <w:sz w:val="17"/>
      <w:szCs w:val="17"/>
      <w:lang w:val="en-US"/>
    </w:rPr>
  </w:style>
  <w:style w:type="character" w:customStyle="1" w:styleId="apple-converted-space">
    <w:name w:val="apple-converted-space"/>
    <w:basedOn w:val="DefaultParagraphFont"/>
    <w:rsid w:val="001C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7112">
      <w:bodyDiv w:val="1"/>
      <w:marLeft w:val="0"/>
      <w:marRight w:val="0"/>
      <w:marTop w:val="0"/>
      <w:marBottom w:val="0"/>
      <w:divBdr>
        <w:top w:val="none" w:sz="0" w:space="0" w:color="auto"/>
        <w:left w:val="none" w:sz="0" w:space="0" w:color="auto"/>
        <w:bottom w:val="none" w:sz="0" w:space="0" w:color="auto"/>
        <w:right w:val="none" w:sz="0" w:space="0" w:color="auto"/>
      </w:divBdr>
      <w:divsChild>
        <w:div w:id="1914922763">
          <w:marLeft w:val="547"/>
          <w:marRight w:val="0"/>
          <w:marTop w:val="200"/>
          <w:marBottom w:val="0"/>
          <w:divBdr>
            <w:top w:val="none" w:sz="0" w:space="0" w:color="auto"/>
            <w:left w:val="none" w:sz="0" w:space="0" w:color="auto"/>
            <w:bottom w:val="none" w:sz="0" w:space="0" w:color="auto"/>
            <w:right w:val="none" w:sz="0" w:space="0" w:color="auto"/>
          </w:divBdr>
        </w:div>
        <w:div w:id="1535070904">
          <w:marLeft w:val="547"/>
          <w:marRight w:val="0"/>
          <w:marTop w:val="200"/>
          <w:marBottom w:val="0"/>
          <w:divBdr>
            <w:top w:val="none" w:sz="0" w:space="0" w:color="auto"/>
            <w:left w:val="none" w:sz="0" w:space="0" w:color="auto"/>
            <w:bottom w:val="none" w:sz="0" w:space="0" w:color="auto"/>
            <w:right w:val="none" w:sz="0" w:space="0" w:color="auto"/>
          </w:divBdr>
        </w:div>
        <w:div w:id="1186603674">
          <w:marLeft w:val="547"/>
          <w:marRight w:val="0"/>
          <w:marTop w:val="200"/>
          <w:marBottom w:val="0"/>
          <w:divBdr>
            <w:top w:val="none" w:sz="0" w:space="0" w:color="auto"/>
            <w:left w:val="none" w:sz="0" w:space="0" w:color="auto"/>
            <w:bottom w:val="none" w:sz="0" w:space="0" w:color="auto"/>
            <w:right w:val="none" w:sz="0" w:space="0" w:color="auto"/>
          </w:divBdr>
        </w:div>
      </w:divsChild>
    </w:div>
    <w:div w:id="66417669">
      <w:bodyDiv w:val="1"/>
      <w:marLeft w:val="0"/>
      <w:marRight w:val="0"/>
      <w:marTop w:val="0"/>
      <w:marBottom w:val="0"/>
      <w:divBdr>
        <w:top w:val="none" w:sz="0" w:space="0" w:color="auto"/>
        <w:left w:val="none" w:sz="0" w:space="0" w:color="auto"/>
        <w:bottom w:val="none" w:sz="0" w:space="0" w:color="auto"/>
        <w:right w:val="none" w:sz="0" w:space="0" w:color="auto"/>
      </w:divBdr>
      <w:divsChild>
        <w:div w:id="456534359">
          <w:marLeft w:val="0"/>
          <w:marRight w:val="0"/>
          <w:marTop w:val="0"/>
          <w:marBottom w:val="0"/>
          <w:divBdr>
            <w:top w:val="none" w:sz="0" w:space="0" w:color="auto"/>
            <w:left w:val="none" w:sz="0" w:space="0" w:color="auto"/>
            <w:bottom w:val="none" w:sz="0" w:space="0" w:color="auto"/>
            <w:right w:val="none" w:sz="0" w:space="0" w:color="auto"/>
          </w:divBdr>
          <w:divsChild>
            <w:div w:id="1371344617">
              <w:marLeft w:val="0"/>
              <w:marRight w:val="0"/>
              <w:marTop w:val="0"/>
              <w:marBottom w:val="0"/>
              <w:divBdr>
                <w:top w:val="none" w:sz="0" w:space="0" w:color="auto"/>
                <w:left w:val="none" w:sz="0" w:space="0" w:color="auto"/>
                <w:bottom w:val="none" w:sz="0" w:space="0" w:color="auto"/>
                <w:right w:val="none" w:sz="0" w:space="0" w:color="auto"/>
              </w:divBdr>
              <w:divsChild>
                <w:div w:id="15971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0693">
      <w:bodyDiv w:val="1"/>
      <w:marLeft w:val="0"/>
      <w:marRight w:val="0"/>
      <w:marTop w:val="0"/>
      <w:marBottom w:val="0"/>
      <w:divBdr>
        <w:top w:val="none" w:sz="0" w:space="0" w:color="auto"/>
        <w:left w:val="none" w:sz="0" w:space="0" w:color="auto"/>
        <w:bottom w:val="none" w:sz="0" w:space="0" w:color="auto"/>
        <w:right w:val="none" w:sz="0" w:space="0" w:color="auto"/>
      </w:divBdr>
      <w:divsChild>
        <w:div w:id="796949956">
          <w:marLeft w:val="0"/>
          <w:marRight w:val="0"/>
          <w:marTop w:val="0"/>
          <w:marBottom w:val="0"/>
          <w:divBdr>
            <w:top w:val="none" w:sz="0" w:space="0" w:color="auto"/>
            <w:left w:val="none" w:sz="0" w:space="0" w:color="auto"/>
            <w:bottom w:val="none" w:sz="0" w:space="0" w:color="auto"/>
            <w:right w:val="none" w:sz="0" w:space="0" w:color="auto"/>
          </w:divBdr>
        </w:div>
        <w:div w:id="1886865112">
          <w:marLeft w:val="0"/>
          <w:marRight w:val="0"/>
          <w:marTop w:val="0"/>
          <w:marBottom w:val="0"/>
          <w:divBdr>
            <w:top w:val="none" w:sz="0" w:space="0" w:color="auto"/>
            <w:left w:val="none" w:sz="0" w:space="0" w:color="auto"/>
            <w:bottom w:val="none" w:sz="0" w:space="0" w:color="auto"/>
            <w:right w:val="none" w:sz="0" w:space="0" w:color="auto"/>
          </w:divBdr>
        </w:div>
        <w:div w:id="1615751971">
          <w:marLeft w:val="0"/>
          <w:marRight w:val="0"/>
          <w:marTop w:val="0"/>
          <w:marBottom w:val="0"/>
          <w:divBdr>
            <w:top w:val="none" w:sz="0" w:space="0" w:color="auto"/>
            <w:left w:val="none" w:sz="0" w:space="0" w:color="auto"/>
            <w:bottom w:val="none" w:sz="0" w:space="0" w:color="auto"/>
            <w:right w:val="none" w:sz="0" w:space="0" w:color="auto"/>
          </w:divBdr>
        </w:div>
        <w:div w:id="893128620">
          <w:marLeft w:val="0"/>
          <w:marRight w:val="0"/>
          <w:marTop w:val="0"/>
          <w:marBottom w:val="0"/>
          <w:divBdr>
            <w:top w:val="none" w:sz="0" w:space="0" w:color="auto"/>
            <w:left w:val="none" w:sz="0" w:space="0" w:color="auto"/>
            <w:bottom w:val="none" w:sz="0" w:space="0" w:color="auto"/>
            <w:right w:val="none" w:sz="0" w:space="0" w:color="auto"/>
          </w:divBdr>
        </w:div>
        <w:div w:id="1090859381">
          <w:marLeft w:val="0"/>
          <w:marRight w:val="0"/>
          <w:marTop w:val="0"/>
          <w:marBottom w:val="0"/>
          <w:divBdr>
            <w:top w:val="none" w:sz="0" w:space="0" w:color="auto"/>
            <w:left w:val="none" w:sz="0" w:space="0" w:color="auto"/>
            <w:bottom w:val="none" w:sz="0" w:space="0" w:color="auto"/>
            <w:right w:val="none" w:sz="0" w:space="0" w:color="auto"/>
          </w:divBdr>
        </w:div>
        <w:div w:id="2029521074">
          <w:marLeft w:val="0"/>
          <w:marRight w:val="0"/>
          <w:marTop w:val="0"/>
          <w:marBottom w:val="0"/>
          <w:divBdr>
            <w:top w:val="none" w:sz="0" w:space="0" w:color="auto"/>
            <w:left w:val="none" w:sz="0" w:space="0" w:color="auto"/>
            <w:bottom w:val="none" w:sz="0" w:space="0" w:color="auto"/>
            <w:right w:val="none" w:sz="0" w:space="0" w:color="auto"/>
          </w:divBdr>
        </w:div>
        <w:div w:id="629674466">
          <w:marLeft w:val="0"/>
          <w:marRight w:val="0"/>
          <w:marTop w:val="0"/>
          <w:marBottom w:val="0"/>
          <w:divBdr>
            <w:top w:val="none" w:sz="0" w:space="0" w:color="auto"/>
            <w:left w:val="none" w:sz="0" w:space="0" w:color="auto"/>
            <w:bottom w:val="none" w:sz="0" w:space="0" w:color="auto"/>
            <w:right w:val="none" w:sz="0" w:space="0" w:color="auto"/>
          </w:divBdr>
        </w:div>
        <w:div w:id="89158903">
          <w:marLeft w:val="0"/>
          <w:marRight w:val="0"/>
          <w:marTop w:val="0"/>
          <w:marBottom w:val="0"/>
          <w:divBdr>
            <w:top w:val="none" w:sz="0" w:space="0" w:color="auto"/>
            <w:left w:val="none" w:sz="0" w:space="0" w:color="auto"/>
            <w:bottom w:val="none" w:sz="0" w:space="0" w:color="auto"/>
            <w:right w:val="none" w:sz="0" w:space="0" w:color="auto"/>
          </w:divBdr>
        </w:div>
        <w:div w:id="1617329430">
          <w:marLeft w:val="0"/>
          <w:marRight w:val="0"/>
          <w:marTop w:val="0"/>
          <w:marBottom w:val="0"/>
          <w:divBdr>
            <w:top w:val="none" w:sz="0" w:space="0" w:color="auto"/>
            <w:left w:val="none" w:sz="0" w:space="0" w:color="auto"/>
            <w:bottom w:val="none" w:sz="0" w:space="0" w:color="auto"/>
            <w:right w:val="none" w:sz="0" w:space="0" w:color="auto"/>
          </w:divBdr>
        </w:div>
        <w:div w:id="1698771587">
          <w:marLeft w:val="0"/>
          <w:marRight w:val="0"/>
          <w:marTop w:val="0"/>
          <w:marBottom w:val="0"/>
          <w:divBdr>
            <w:top w:val="none" w:sz="0" w:space="0" w:color="auto"/>
            <w:left w:val="none" w:sz="0" w:space="0" w:color="auto"/>
            <w:bottom w:val="none" w:sz="0" w:space="0" w:color="auto"/>
            <w:right w:val="none" w:sz="0" w:space="0" w:color="auto"/>
          </w:divBdr>
        </w:div>
        <w:div w:id="1558589739">
          <w:marLeft w:val="0"/>
          <w:marRight w:val="0"/>
          <w:marTop w:val="0"/>
          <w:marBottom w:val="0"/>
          <w:divBdr>
            <w:top w:val="none" w:sz="0" w:space="0" w:color="auto"/>
            <w:left w:val="none" w:sz="0" w:space="0" w:color="auto"/>
            <w:bottom w:val="none" w:sz="0" w:space="0" w:color="auto"/>
            <w:right w:val="none" w:sz="0" w:space="0" w:color="auto"/>
          </w:divBdr>
        </w:div>
        <w:div w:id="1244023986">
          <w:marLeft w:val="0"/>
          <w:marRight w:val="0"/>
          <w:marTop w:val="0"/>
          <w:marBottom w:val="0"/>
          <w:divBdr>
            <w:top w:val="none" w:sz="0" w:space="0" w:color="auto"/>
            <w:left w:val="none" w:sz="0" w:space="0" w:color="auto"/>
            <w:bottom w:val="none" w:sz="0" w:space="0" w:color="auto"/>
            <w:right w:val="none" w:sz="0" w:space="0" w:color="auto"/>
          </w:divBdr>
        </w:div>
        <w:div w:id="1512455865">
          <w:marLeft w:val="0"/>
          <w:marRight w:val="0"/>
          <w:marTop w:val="0"/>
          <w:marBottom w:val="0"/>
          <w:divBdr>
            <w:top w:val="none" w:sz="0" w:space="0" w:color="auto"/>
            <w:left w:val="none" w:sz="0" w:space="0" w:color="auto"/>
            <w:bottom w:val="none" w:sz="0" w:space="0" w:color="auto"/>
            <w:right w:val="none" w:sz="0" w:space="0" w:color="auto"/>
          </w:divBdr>
        </w:div>
        <w:div w:id="1402870556">
          <w:marLeft w:val="0"/>
          <w:marRight w:val="0"/>
          <w:marTop w:val="0"/>
          <w:marBottom w:val="0"/>
          <w:divBdr>
            <w:top w:val="none" w:sz="0" w:space="0" w:color="auto"/>
            <w:left w:val="none" w:sz="0" w:space="0" w:color="auto"/>
            <w:bottom w:val="none" w:sz="0" w:space="0" w:color="auto"/>
            <w:right w:val="none" w:sz="0" w:space="0" w:color="auto"/>
          </w:divBdr>
        </w:div>
        <w:div w:id="290479668">
          <w:marLeft w:val="0"/>
          <w:marRight w:val="0"/>
          <w:marTop w:val="0"/>
          <w:marBottom w:val="0"/>
          <w:divBdr>
            <w:top w:val="none" w:sz="0" w:space="0" w:color="auto"/>
            <w:left w:val="none" w:sz="0" w:space="0" w:color="auto"/>
            <w:bottom w:val="none" w:sz="0" w:space="0" w:color="auto"/>
            <w:right w:val="none" w:sz="0" w:space="0" w:color="auto"/>
          </w:divBdr>
        </w:div>
      </w:divsChild>
    </w:div>
    <w:div w:id="292180940">
      <w:bodyDiv w:val="1"/>
      <w:marLeft w:val="0"/>
      <w:marRight w:val="0"/>
      <w:marTop w:val="0"/>
      <w:marBottom w:val="0"/>
      <w:divBdr>
        <w:top w:val="none" w:sz="0" w:space="0" w:color="auto"/>
        <w:left w:val="none" w:sz="0" w:space="0" w:color="auto"/>
        <w:bottom w:val="none" w:sz="0" w:space="0" w:color="auto"/>
        <w:right w:val="none" w:sz="0" w:space="0" w:color="auto"/>
      </w:divBdr>
    </w:div>
    <w:div w:id="354502771">
      <w:bodyDiv w:val="1"/>
      <w:marLeft w:val="0"/>
      <w:marRight w:val="0"/>
      <w:marTop w:val="0"/>
      <w:marBottom w:val="0"/>
      <w:divBdr>
        <w:top w:val="none" w:sz="0" w:space="0" w:color="auto"/>
        <w:left w:val="none" w:sz="0" w:space="0" w:color="auto"/>
        <w:bottom w:val="none" w:sz="0" w:space="0" w:color="auto"/>
        <w:right w:val="none" w:sz="0" w:space="0" w:color="auto"/>
      </w:divBdr>
    </w:div>
    <w:div w:id="356274120">
      <w:bodyDiv w:val="1"/>
      <w:marLeft w:val="0"/>
      <w:marRight w:val="0"/>
      <w:marTop w:val="0"/>
      <w:marBottom w:val="0"/>
      <w:divBdr>
        <w:top w:val="none" w:sz="0" w:space="0" w:color="auto"/>
        <w:left w:val="none" w:sz="0" w:space="0" w:color="auto"/>
        <w:bottom w:val="none" w:sz="0" w:space="0" w:color="auto"/>
        <w:right w:val="none" w:sz="0" w:space="0" w:color="auto"/>
      </w:divBdr>
      <w:divsChild>
        <w:div w:id="114951953">
          <w:marLeft w:val="0"/>
          <w:marRight w:val="0"/>
          <w:marTop w:val="0"/>
          <w:marBottom w:val="0"/>
          <w:divBdr>
            <w:top w:val="none" w:sz="0" w:space="0" w:color="auto"/>
            <w:left w:val="none" w:sz="0" w:space="0" w:color="auto"/>
            <w:bottom w:val="none" w:sz="0" w:space="0" w:color="auto"/>
            <w:right w:val="none" w:sz="0" w:space="0" w:color="auto"/>
          </w:divBdr>
          <w:divsChild>
            <w:div w:id="612178352">
              <w:marLeft w:val="0"/>
              <w:marRight w:val="0"/>
              <w:marTop w:val="0"/>
              <w:marBottom w:val="0"/>
              <w:divBdr>
                <w:top w:val="none" w:sz="0" w:space="0" w:color="auto"/>
                <w:left w:val="none" w:sz="0" w:space="0" w:color="auto"/>
                <w:bottom w:val="none" w:sz="0" w:space="0" w:color="auto"/>
                <w:right w:val="none" w:sz="0" w:space="0" w:color="auto"/>
              </w:divBdr>
              <w:divsChild>
                <w:div w:id="8607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6738">
      <w:bodyDiv w:val="1"/>
      <w:marLeft w:val="0"/>
      <w:marRight w:val="0"/>
      <w:marTop w:val="0"/>
      <w:marBottom w:val="0"/>
      <w:divBdr>
        <w:top w:val="none" w:sz="0" w:space="0" w:color="auto"/>
        <w:left w:val="none" w:sz="0" w:space="0" w:color="auto"/>
        <w:bottom w:val="none" w:sz="0" w:space="0" w:color="auto"/>
        <w:right w:val="none" w:sz="0" w:space="0" w:color="auto"/>
      </w:divBdr>
    </w:div>
    <w:div w:id="445269532">
      <w:bodyDiv w:val="1"/>
      <w:marLeft w:val="0"/>
      <w:marRight w:val="0"/>
      <w:marTop w:val="0"/>
      <w:marBottom w:val="0"/>
      <w:divBdr>
        <w:top w:val="none" w:sz="0" w:space="0" w:color="auto"/>
        <w:left w:val="none" w:sz="0" w:space="0" w:color="auto"/>
        <w:bottom w:val="none" w:sz="0" w:space="0" w:color="auto"/>
        <w:right w:val="none" w:sz="0" w:space="0" w:color="auto"/>
      </w:divBdr>
    </w:div>
    <w:div w:id="461386998">
      <w:bodyDiv w:val="1"/>
      <w:marLeft w:val="0"/>
      <w:marRight w:val="0"/>
      <w:marTop w:val="0"/>
      <w:marBottom w:val="0"/>
      <w:divBdr>
        <w:top w:val="none" w:sz="0" w:space="0" w:color="auto"/>
        <w:left w:val="none" w:sz="0" w:space="0" w:color="auto"/>
        <w:bottom w:val="none" w:sz="0" w:space="0" w:color="auto"/>
        <w:right w:val="none" w:sz="0" w:space="0" w:color="auto"/>
      </w:divBdr>
    </w:div>
    <w:div w:id="584725269">
      <w:bodyDiv w:val="1"/>
      <w:marLeft w:val="0"/>
      <w:marRight w:val="0"/>
      <w:marTop w:val="0"/>
      <w:marBottom w:val="0"/>
      <w:divBdr>
        <w:top w:val="none" w:sz="0" w:space="0" w:color="auto"/>
        <w:left w:val="none" w:sz="0" w:space="0" w:color="auto"/>
        <w:bottom w:val="none" w:sz="0" w:space="0" w:color="auto"/>
        <w:right w:val="none" w:sz="0" w:space="0" w:color="auto"/>
      </w:divBdr>
      <w:divsChild>
        <w:div w:id="194565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4813">
      <w:bodyDiv w:val="1"/>
      <w:marLeft w:val="0"/>
      <w:marRight w:val="0"/>
      <w:marTop w:val="0"/>
      <w:marBottom w:val="0"/>
      <w:divBdr>
        <w:top w:val="none" w:sz="0" w:space="0" w:color="auto"/>
        <w:left w:val="none" w:sz="0" w:space="0" w:color="auto"/>
        <w:bottom w:val="none" w:sz="0" w:space="0" w:color="auto"/>
        <w:right w:val="none" w:sz="0" w:space="0" w:color="auto"/>
      </w:divBdr>
    </w:div>
    <w:div w:id="702637760">
      <w:bodyDiv w:val="1"/>
      <w:marLeft w:val="0"/>
      <w:marRight w:val="0"/>
      <w:marTop w:val="0"/>
      <w:marBottom w:val="0"/>
      <w:divBdr>
        <w:top w:val="none" w:sz="0" w:space="0" w:color="auto"/>
        <w:left w:val="none" w:sz="0" w:space="0" w:color="auto"/>
        <w:bottom w:val="none" w:sz="0" w:space="0" w:color="auto"/>
        <w:right w:val="none" w:sz="0" w:space="0" w:color="auto"/>
      </w:divBdr>
      <w:divsChild>
        <w:div w:id="480391940">
          <w:marLeft w:val="0"/>
          <w:marRight w:val="0"/>
          <w:marTop w:val="0"/>
          <w:marBottom w:val="0"/>
          <w:divBdr>
            <w:top w:val="none" w:sz="0" w:space="0" w:color="auto"/>
            <w:left w:val="none" w:sz="0" w:space="0" w:color="auto"/>
            <w:bottom w:val="none" w:sz="0" w:space="0" w:color="auto"/>
            <w:right w:val="none" w:sz="0" w:space="0" w:color="auto"/>
          </w:divBdr>
          <w:divsChild>
            <w:div w:id="1456564152">
              <w:marLeft w:val="0"/>
              <w:marRight w:val="0"/>
              <w:marTop w:val="0"/>
              <w:marBottom w:val="0"/>
              <w:divBdr>
                <w:top w:val="none" w:sz="0" w:space="0" w:color="auto"/>
                <w:left w:val="none" w:sz="0" w:space="0" w:color="auto"/>
                <w:bottom w:val="none" w:sz="0" w:space="0" w:color="auto"/>
                <w:right w:val="none" w:sz="0" w:space="0" w:color="auto"/>
              </w:divBdr>
              <w:divsChild>
                <w:div w:id="1674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451976">
      <w:bodyDiv w:val="1"/>
      <w:marLeft w:val="0"/>
      <w:marRight w:val="0"/>
      <w:marTop w:val="0"/>
      <w:marBottom w:val="0"/>
      <w:divBdr>
        <w:top w:val="none" w:sz="0" w:space="0" w:color="auto"/>
        <w:left w:val="none" w:sz="0" w:space="0" w:color="auto"/>
        <w:bottom w:val="none" w:sz="0" w:space="0" w:color="auto"/>
        <w:right w:val="none" w:sz="0" w:space="0" w:color="auto"/>
      </w:divBdr>
      <w:divsChild>
        <w:div w:id="1003238763">
          <w:marLeft w:val="0"/>
          <w:marRight w:val="0"/>
          <w:marTop w:val="0"/>
          <w:marBottom w:val="0"/>
          <w:divBdr>
            <w:top w:val="none" w:sz="0" w:space="0" w:color="auto"/>
            <w:left w:val="none" w:sz="0" w:space="0" w:color="auto"/>
            <w:bottom w:val="none" w:sz="0" w:space="0" w:color="auto"/>
            <w:right w:val="none" w:sz="0" w:space="0" w:color="auto"/>
          </w:divBdr>
        </w:div>
        <w:div w:id="1854370615">
          <w:marLeft w:val="0"/>
          <w:marRight w:val="0"/>
          <w:marTop w:val="0"/>
          <w:marBottom w:val="0"/>
          <w:divBdr>
            <w:top w:val="none" w:sz="0" w:space="0" w:color="auto"/>
            <w:left w:val="none" w:sz="0" w:space="0" w:color="auto"/>
            <w:bottom w:val="none" w:sz="0" w:space="0" w:color="auto"/>
            <w:right w:val="none" w:sz="0" w:space="0" w:color="auto"/>
          </w:divBdr>
        </w:div>
        <w:div w:id="1103843067">
          <w:marLeft w:val="0"/>
          <w:marRight w:val="0"/>
          <w:marTop w:val="0"/>
          <w:marBottom w:val="0"/>
          <w:divBdr>
            <w:top w:val="none" w:sz="0" w:space="0" w:color="auto"/>
            <w:left w:val="none" w:sz="0" w:space="0" w:color="auto"/>
            <w:bottom w:val="none" w:sz="0" w:space="0" w:color="auto"/>
            <w:right w:val="none" w:sz="0" w:space="0" w:color="auto"/>
          </w:divBdr>
        </w:div>
        <w:div w:id="169833065">
          <w:marLeft w:val="0"/>
          <w:marRight w:val="0"/>
          <w:marTop w:val="0"/>
          <w:marBottom w:val="0"/>
          <w:divBdr>
            <w:top w:val="none" w:sz="0" w:space="0" w:color="auto"/>
            <w:left w:val="none" w:sz="0" w:space="0" w:color="auto"/>
            <w:bottom w:val="none" w:sz="0" w:space="0" w:color="auto"/>
            <w:right w:val="none" w:sz="0" w:space="0" w:color="auto"/>
          </w:divBdr>
        </w:div>
        <w:div w:id="1406953437">
          <w:marLeft w:val="0"/>
          <w:marRight w:val="0"/>
          <w:marTop w:val="0"/>
          <w:marBottom w:val="0"/>
          <w:divBdr>
            <w:top w:val="none" w:sz="0" w:space="0" w:color="auto"/>
            <w:left w:val="none" w:sz="0" w:space="0" w:color="auto"/>
            <w:bottom w:val="none" w:sz="0" w:space="0" w:color="auto"/>
            <w:right w:val="none" w:sz="0" w:space="0" w:color="auto"/>
          </w:divBdr>
        </w:div>
        <w:div w:id="1007051389">
          <w:marLeft w:val="0"/>
          <w:marRight w:val="0"/>
          <w:marTop w:val="0"/>
          <w:marBottom w:val="0"/>
          <w:divBdr>
            <w:top w:val="none" w:sz="0" w:space="0" w:color="auto"/>
            <w:left w:val="none" w:sz="0" w:space="0" w:color="auto"/>
            <w:bottom w:val="none" w:sz="0" w:space="0" w:color="auto"/>
            <w:right w:val="none" w:sz="0" w:space="0" w:color="auto"/>
          </w:divBdr>
        </w:div>
        <w:div w:id="1787508008">
          <w:marLeft w:val="0"/>
          <w:marRight w:val="0"/>
          <w:marTop w:val="0"/>
          <w:marBottom w:val="0"/>
          <w:divBdr>
            <w:top w:val="none" w:sz="0" w:space="0" w:color="auto"/>
            <w:left w:val="none" w:sz="0" w:space="0" w:color="auto"/>
            <w:bottom w:val="none" w:sz="0" w:space="0" w:color="auto"/>
            <w:right w:val="none" w:sz="0" w:space="0" w:color="auto"/>
          </w:divBdr>
        </w:div>
        <w:div w:id="1409613995">
          <w:marLeft w:val="0"/>
          <w:marRight w:val="0"/>
          <w:marTop w:val="0"/>
          <w:marBottom w:val="0"/>
          <w:divBdr>
            <w:top w:val="none" w:sz="0" w:space="0" w:color="auto"/>
            <w:left w:val="none" w:sz="0" w:space="0" w:color="auto"/>
            <w:bottom w:val="none" w:sz="0" w:space="0" w:color="auto"/>
            <w:right w:val="none" w:sz="0" w:space="0" w:color="auto"/>
          </w:divBdr>
        </w:div>
      </w:divsChild>
    </w:div>
    <w:div w:id="963196825">
      <w:bodyDiv w:val="1"/>
      <w:marLeft w:val="0"/>
      <w:marRight w:val="0"/>
      <w:marTop w:val="0"/>
      <w:marBottom w:val="0"/>
      <w:divBdr>
        <w:top w:val="none" w:sz="0" w:space="0" w:color="auto"/>
        <w:left w:val="none" w:sz="0" w:space="0" w:color="auto"/>
        <w:bottom w:val="none" w:sz="0" w:space="0" w:color="auto"/>
        <w:right w:val="none" w:sz="0" w:space="0" w:color="auto"/>
      </w:divBdr>
    </w:div>
    <w:div w:id="1003627140">
      <w:bodyDiv w:val="1"/>
      <w:marLeft w:val="0"/>
      <w:marRight w:val="0"/>
      <w:marTop w:val="0"/>
      <w:marBottom w:val="0"/>
      <w:divBdr>
        <w:top w:val="none" w:sz="0" w:space="0" w:color="auto"/>
        <w:left w:val="none" w:sz="0" w:space="0" w:color="auto"/>
        <w:bottom w:val="none" w:sz="0" w:space="0" w:color="auto"/>
        <w:right w:val="none" w:sz="0" w:space="0" w:color="auto"/>
      </w:divBdr>
    </w:div>
    <w:div w:id="1048451631">
      <w:bodyDiv w:val="1"/>
      <w:marLeft w:val="0"/>
      <w:marRight w:val="0"/>
      <w:marTop w:val="0"/>
      <w:marBottom w:val="0"/>
      <w:divBdr>
        <w:top w:val="none" w:sz="0" w:space="0" w:color="auto"/>
        <w:left w:val="none" w:sz="0" w:space="0" w:color="auto"/>
        <w:bottom w:val="none" w:sz="0" w:space="0" w:color="auto"/>
        <w:right w:val="none" w:sz="0" w:space="0" w:color="auto"/>
      </w:divBdr>
    </w:div>
    <w:div w:id="1062362490">
      <w:bodyDiv w:val="1"/>
      <w:marLeft w:val="0"/>
      <w:marRight w:val="0"/>
      <w:marTop w:val="0"/>
      <w:marBottom w:val="0"/>
      <w:divBdr>
        <w:top w:val="none" w:sz="0" w:space="0" w:color="auto"/>
        <w:left w:val="none" w:sz="0" w:space="0" w:color="auto"/>
        <w:bottom w:val="none" w:sz="0" w:space="0" w:color="auto"/>
        <w:right w:val="none" w:sz="0" w:space="0" w:color="auto"/>
      </w:divBdr>
    </w:div>
    <w:div w:id="1121916113">
      <w:bodyDiv w:val="1"/>
      <w:marLeft w:val="0"/>
      <w:marRight w:val="0"/>
      <w:marTop w:val="0"/>
      <w:marBottom w:val="0"/>
      <w:divBdr>
        <w:top w:val="none" w:sz="0" w:space="0" w:color="auto"/>
        <w:left w:val="none" w:sz="0" w:space="0" w:color="auto"/>
        <w:bottom w:val="none" w:sz="0" w:space="0" w:color="auto"/>
        <w:right w:val="none" w:sz="0" w:space="0" w:color="auto"/>
      </w:divBdr>
    </w:div>
    <w:div w:id="1300301967">
      <w:bodyDiv w:val="1"/>
      <w:marLeft w:val="0"/>
      <w:marRight w:val="0"/>
      <w:marTop w:val="0"/>
      <w:marBottom w:val="0"/>
      <w:divBdr>
        <w:top w:val="none" w:sz="0" w:space="0" w:color="auto"/>
        <w:left w:val="none" w:sz="0" w:space="0" w:color="auto"/>
        <w:bottom w:val="none" w:sz="0" w:space="0" w:color="auto"/>
        <w:right w:val="none" w:sz="0" w:space="0" w:color="auto"/>
      </w:divBdr>
    </w:div>
    <w:div w:id="1311252776">
      <w:bodyDiv w:val="1"/>
      <w:marLeft w:val="0"/>
      <w:marRight w:val="0"/>
      <w:marTop w:val="0"/>
      <w:marBottom w:val="0"/>
      <w:divBdr>
        <w:top w:val="none" w:sz="0" w:space="0" w:color="auto"/>
        <w:left w:val="none" w:sz="0" w:space="0" w:color="auto"/>
        <w:bottom w:val="none" w:sz="0" w:space="0" w:color="auto"/>
        <w:right w:val="none" w:sz="0" w:space="0" w:color="auto"/>
      </w:divBdr>
    </w:div>
    <w:div w:id="1378428444">
      <w:bodyDiv w:val="1"/>
      <w:marLeft w:val="0"/>
      <w:marRight w:val="0"/>
      <w:marTop w:val="0"/>
      <w:marBottom w:val="0"/>
      <w:divBdr>
        <w:top w:val="none" w:sz="0" w:space="0" w:color="auto"/>
        <w:left w:val="none" w:sz="0" w:space="0" w:color="auto"/>
        <w:bottom w:val="none" w:sz="0" w:space="0" w:color="auto"/>
        <w:right w:val="none" w:sz="0" w:space="0" w:color="auto"/>
      </w:divBdr>
      <w:divsChild>
        <w:div w:id="476146571">
          <w:marLeft w:val="0"/>
          <w:marRight w:val="0"/>
          <w:marTop w:val="0"/>
          <w:marBottom w:val="0"/>
          <w:divBdr>
            <w:top w:val="none" w:sz="0" w:space="0" w:color="auto"/>
            <w:left w:val="none" w:sz="0" w:space="0" w:color="auto"/>
            <w:bottom w:val="none" w:sz="0" w:space="0" w:color="auto"/>
            <w:right w:val="none" w:sz="0" w:space="0" w:color="auto"/>
          </w:divBdr>
        </w:div>
      </w:divsChild>
    </w:div>
    <w:div w:id="1414352833">
      <w:bodyDiv w:val="1"/>
      <w:marLeft w:val="0"/>
      <w:marRight w:val="0"/>
      <w:marTop w:val="0"/>
      <w:marBottom w:val="0"/>
      <w:divBdr>
        <w:top w:val="none" w:sz="0" w:space="0" w:color="auto"/>
        <w:left w:val="none" w:sz="0" w:space="0" w:color="auto"/>
        <w:bottom w:val="none" w:sz="0" w:space="0" w:color="auto"/>
        <w:right w:val="none" w:sz="0" w:space="0" w:color="auto"/>
      </w:divBdr>
      <w:divsChild>
        <w:div w:id="206648329">
          <w:marLeft w:val="547"/>
          <w:marRight w:val="0"/>
          <w:marTop w:val="115"/>
          <w:marBottom w:val="120"/>
          <w:divBdr>
            <w:top w:val="none" w:sz="0" w:space="0" w:color="auto"/>
            <w:left w:val="none" w:sz="0" w:space="0" w:color="auto"/>
            <w:bottom w:val="none" w:sz="0" w:space="0" w:color="auto"/>
            <w:right w:val="none" w:sz="0" w:space="0" w:color="auto"/>
          </w:divBdr>
        </w:div>
        <w:div w:id="50007279">
          <w:marLeft w:val="547"/>
          <w:marRight w:val="0"/>
          <w:marTop w:val="115"/>
          <w:marBottom w:val="120"/>
          <w:divBdr>
            <w:top w:val="none" w:sz="0" w:space="0" w:color="auto"/>
            <w:left w:val="none" w:sz="0" w:space="0" w:color="auto"/>
            <w:bottom w:val="none" w:sz="0" w:space="0" w:color="auto"/>
            <w:right w:val="none" w:sz="0" w:space="0" w:color="auto"/>
          </w:divBdr>
        </w:div>
        <w:div w:id="1595823818">
          <w:marLeft w:val="547"/>
          <w:marRight w:val="0"/>
          <w:marTop w:val="115"/>
          <w:marBottom w:val="120"/>
          <w:divBdr>
            <w:top w:val="none" w:sz="0" w:space="0" w:color="auto"/>
            <w:left w:val="none" w:sz="0" w:space="0" w:color="auto"/>
            <w:bottom w:val="none" w:sz="0" w:space="0" w:color="auto"/>
            <w:right w:val="none" w:sz="0" w:space="0" w:color="auto"/>
          </w:divBdr>
        </w:div>
        <w:div w:id="7996749">
          <w:marLeft w:val="547"/>
          <w:marRight w:val="0"/>
          <w:marTop w:val="115"/>
          <w:marBottom w:val="120"/>
          <w:divBdr>
            <w:top w:val="none" w:sz="0" w:space="0" w:color="auto"/>
            <w:left w:val="none" w:sz="0" w:space="0" w:color="auto"/>
            <w:bottom w:val="none" w:sz="0" w:space="0" w:color="auto"/>
            <w:right w:val="none" w:sz="0" w:space="0" w:color="auto"/>
          </w:divBdr>
        </w:div>
      </w:divsChild>
    </w:div>
    <w:div w:id="1425614982">
      <w:bodyDiv w:val="1"/>
      <w:marLeft w:val="0"/>
      <w:marRight w:val="0"/>
      <w:marTop w:val="0"/>
      <w:marBottom w:val="0"/>
      <w:divBdr>
        <w:top w:val="none" w:sz="0" w:space="0" w:color="auto"/>
        <w:left w:val="none" w:sz="0" w:space="0" w:color="auto"/>
        <w:bottom w:val="none" w:sz="0" w:space="0" w:color="auto"/>
        <w:right w:val="none" w:sz="0" w:space="0" w:color="auto"/>
      </w:divBdr>
      <w:divsChild>
        <w:div w:id="235553769">
          <w:marLeft w:val="0"/>
          <w:marRight w:val="0"/>
          <w:marTop w:val="0"/>
          <w:marBottom w:val="0"/>
          <w:divBdr>
            <w:top w:val="none" w:sz="0" w:space="0" w:color="auto"/>
            <w:left w:val="none" w:sz="0" w:space="0" w:color="auto"/>
            <w:bottom w:val="none" w:sz="0" w:space="0" w:color="auto"/>
            <w:right w:val="none" w:sz="0" w:space="0" w:color="auto"/>
          </w:divBdr>
          <w:divsChild>
            <w:div w:id="1699698194">
              <w:marLeft w:val="0"/>
              <w:marRight w:val="0"/>
              <w:marTop w:val="0"/>
              <w:marBottom w:val="0"/>
              <w:divBdr>
                <w:top w:val="none" w:sz="0" w:space="0" w:color="auto"/>
                <w:left w:val="none" w:sz="0" w:space="0" w:color="auto"/>
                <w:bottom w:val="none" w:sz="0" w:space="0" w:color="auto"/>
                <w:right w:val="none" w:sz="0" w:space="0" w:color="auto"/>
              </w:divBdr>
              <w:divsChild>
                <w:div w:id="1830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6761">
      <w:bodyDiv w:val="1"/>
      <w:marLeft w:val="0"/>
      <w:marRight w:val="0"/>
      <w:marTop w:val="0"/>
      <w:marBottom w:val="0"/>
      <w:divBdr>
        <w:top w:val="none" w:sz="0" w:space="0" w:color="auto"/>
        <w:left w:val="none" w:sz="0" w:space="0" w:color="auto"/>
        <w:bottom w:val="none" w:sz="0" w:space="0" w:color="auto"/>
        <w:right w:val="none" w:sz="0" w:space="0" w:color="auto"/>
      </w:divBdr>
    </w:div>
    <w:div w:id="1535342538">
      <w:bodyDiv w:val="1"/>
      <w:marLeft w:val="0"/>
      <w:marRight w:val="0"/>
      <w:marTop w:val="0"/>
      <w:marBottom w:val="0"/>
      <w:divBdr>
        <w:top w:val="none" w:sz="0" w:space="0" w:color="auto"/>
        <w:left w:val="none" w:sz="0" w:space="0" w:color="auto"/>
        <w:bottom w:val="none" w:sz="0" w:space="0" w:color="auto"/>
        <w:right w:val="none" w:sz="0" w:space="0" w:color="auto"/>
      </w:divBdr>
      <w:divsChild>
        <w:div w:id="1910266953">
          <w:marLeft w:val="0"/>
          <w:marRight w:val="0"/>
          <w:marTop w:val="0"/>
          <w:marBottom w:val="0"/>
          <w:divBdr>
            <w:top w:val="none" w:sz="0" w:space="0" w:color="auto"/>
            <w:left w:val="none" w:sz="0" w:space="0" w:color="auto"/>
            <w:bottom w:val="none" w:sz="0" w:space="0" w:color="auto"/>
            <w:right w:val="none" w:sz="0" w:space="0" w:color="auto"/>
          </w:divBdr>
        </w:div>
        <w:div w:id="251938509">
          <w:marLeft w:val="0"/>
          <w:marRight w:val="0"/>
          <w:marTop w:val="0"/>
          <w:marBottom w:val="0"/>
          <w:divBdr>
            <w:top w:val="none" w:sz="0" w:space="0" w:color="auto"/>
            <w:left w:val="none" w:sz="0" w:space="0" w:color="auto"/>
            <w:bottom w:val="none" w:sz="0" w:space="0" w:color="auto"/>
            <w:right w:val="none" w:sz="0" w:space="0" w:color="auto"/>
          </w:divBdr>
        </w:div>
        <w:div w:id="1279996124">
          <w:marLeft w:val="0"/>
          <w:marRight w:val="0"/>
          <w:marTop w:val="0"/>
          <w:marBottom w:val="0"/>
          <w:divBdr>
            <w:top w:val="none" w:sz="0" w:space="0" w:color="auto"/>
            <w:left w:val="none" w:sz="0" w:space="0" w:color="auto"/>
            <w:bottom w:val="none" w:sz="0" w:space="0" w:color="auto"/>
            <w:right w:val="none" w:sz="0" w:space="0" w:color="auto"/>
          </w:divBdr>
        </w:div>
        <w:div w:id="1919943541">
          <w:marLeft w:val="0"/>
          <w:marRight w:val="0"/>
          <w:marTop w:val="0"/>
          <w:marBottom w:val="0"/>
          <w:divBdr>
            <w:top w:val="none" w:sz="0" w:space="0" w:color="auto"/>
            <w:left w:val="none" w:sz="0" w:space="0" w:color="auto"/>
            <w:bottom w:val="none" w:sz="0" w:space="0" w:color="auto"/>
            <w:right w:val="none" w:sz="0" w:space="0" w:color="auto"/>
          </w:divBdr>
        </w:div>
        <w:div w:id="553927854">
          <w:marLeft w:val="0"/>
          <w:marRight w:val="0"/>
          <w:marTop w:val="0"/>
          <w:marBottom w:val="0"/>
          <w:divBdr>
            <w:top w:val="none" w:sz="0" w:space="0" w:color="auto"/>
            <w:left w:val="none" w:sz="0" w:space="0" w:color="auto"/>
            <w:bottom w:val="none" w:sz="0" w:space="0" w:color="auto"/>
            <w:right w:val="none" w:sz="0" w:space="0" w:color="auto"/>
          </w:divBdr>
        </w:div>
        <w:div w:id="1524632292">
          <w:marLeft w:val="0"/>
          <w:marRight w:val="0"/>
          <w:marTop w:val="0"/>
          <w:marBottom w:val="0"/>
          <w:divBdr>
            <w:top w:val="none" w:sz="0" w:space="0" w:color="auto"/>
            <w:left w:val="none" w:sz="0" w:space="0" w:color="auto"/>
            <w:bottom w:val="none" w:sz="0" w:space="0" w:color="auto"/>
            <w:right w:val="none" w:sz="0" w:space="0" w:color="auto"/>
          </w:divBdr>
        </w:div>
        <w:div w:id="1562249230">
          <w:marLeft w:val="0"/>
          <w:marRight w:val="0"/>
          <w:marTop w:val="0"/>
          <w:marBottom w:val="0"/>
          <w:divBdr>
            <w:top w:val="none" w:sz="0" w:space="0" w:color="auto"/>
            <w:left w:val="none" w:sz="0" w:space="0" w:color="auto"/>
            <w:bottom w:val="none" w:sz="0" w:space="0" w:color="auto"/>
            <w:right w:val="none" w:sz="0" w:space="0" w:color="auto"/>
          </w:divBdr>
        </w:div>
        <w:div w:id="510995515">
          <w:marLeft w:val="0"/>
          <w:marRight w:val="0"/>
          <w:marTop w:val="0"/>
          <w:marBottom w:val="0"/>
          <w:divBdr>
            <w:top w:val="none" w:sz="0" w:space="0" w:color="auto"/>
            <w:left w:val="none" w:sz="0" w:space="0" w:color="auto"/>
            <w:bottom w:val="none" w:sz="0" w:space="0" w:color="auto"/>
            <w:right w:val="none" w:sz="0" w:space="0" w:color="auto"/>
          </w:divBdr>
        </w:div>
        <w:div w:id="1571424102">
          <w:marLeft w:val="0"/>
          <w:marRight w:val="0"/>
          <w:marTop w:val="0"/>
          <w:marBottom w:val="0"/>
          <w:divBdr>
            <w:top w:val="none" w:sz="0" w:space="0" w:color="auto"/>
            <w:left w:val="none" w:sz="0" w:space="0" w:color="auto"/>
            <w:bottom w:val="none" w:sz="0" w:space="0" w:color="auto"/>
            <w:right w:val="none" w:sz="0" w:space="0" w:color="auto"/>
          </w:divBdr>
        </w:div>
        <w:div w:id="1463423706">
          <w:marLeft w:val="0"/>
          <w:marRight w:val="0"/>
          <w:marTop w:val="0"/>
          <w:marBottom w:val="0"/>
          <w:divBdr>
            <w:top w:val="none" w:sz="0" w:space="0" w:color="auto"/>
            <w:left w:val="none" w:sz="0" w:space="0" w:color="auto"/>
            <w:bottom w:val="none" w:sz="0" w:space="0" w:color="auto"/>
            <w:right w:val="none" w:sz="0" w:space="0" w:color="auto"/>
          </w:divBdr>
        </w:div>
        <w:div w:id="1284965232">
          <w:marLeft w:val="0"/>
          <w:marRight w:val="0"/>
          <w:marTop w:val="0"/>
          <w:marBottom w:val="0"/>
          <w:divBdr>
            <w:top w:val="none" w:sz="0" w:space="0" w:color="auto"/>
            <w:left w:val="none" w:sz="0" w:space="0" w:color="auto"/>
            <w:bottom w:val="none" w:sz="0" w:space="0" w:color="auto"/>
            <w:right w:val="none" w:sz="0" w:space="0" w:color="auto"/>
          </w:divBdr>
        </w:div>
      </w:divsChild>
    </w:div>
    <w:div w:id="1709640904">
      <w:bodyDiv w:val="1"/>
      <w:marLeft w:val="0"/>
      <w:marRight w:val="0"/>
      <w:marTop w:val="0"/>
      <w:marBottom w:val="0"/>
      <w:divBdr>
        <w:top w:val="none" w:sz="0" w:space="0" w:color="auto"/>
        <w:left w:val="none" w:sz="0" w:space="0" w:color="auto"/>
        <w:bottom w:val="none" w:sz="0" w:space="0" w:color="auto"/>
        <w:right w:val="none" w:sz="0" w:space="0" w:color="auto"/>
      </w:divBdr>
      <w:divsChild>
        <w:div w:id="1504275461">
          <w:marLeft w:val="0"/>
          <w:marRight w:val="0"/>
          <w:marTop w:val="0"/>
          <w:marBottom w:val="0"/>
          <w:divBdr>
            <w:top w:val="none" w:sz="0" w:space="0" w:color="auto"/>
            <w:left w:val="none" w:sz="0" w:space="0" w:color="auto"/>
            <w:bottom w:val="none" w:sz="0" w:space="0" w:color="auto"/>
            <w:right w:val="none" w:sz="0" w:space="0" w:color="auto"/>
          </w:divBdr>
        </w:div>
        <w:div w:id="583105193">
          <w:marLeft w:val="0"/>
          <w:marRight w:val="0"/>
          <w:marTop w:val="0"/>
          <w:marBottom w:val="0"/>
          <w:divBdr>
            <w:top w:val="none" w:sz="0" w:space="0" w:color="auto"/>
            <w:left w:val="none" w:sz="0" w:space="0" w:color="auto"/>
            <w:bottom w:val="none" w:sz="0" w:space="0" w:color="auto"/>
            <w:right w:val="none" w:sz="0" w:space="0" w:color="auto"/>
          </w:divBdr>
        </w:div>
        <w:div w:id="1330600295">
          <w:marLeft w:val="0"/>
          <w:marRight w:val="0"/>
          <w:marTop w:val="0"/>
          <w:marBottom w:val="0"/>
          <w:divBdr>
            <w:top w:val="none" w:sz="0" w:space="0" w:color="auto"/>
            <w:left w:val="none" w:sz="0" w:space="0" w:color="auto"/>
            <w:bottom w:val="none" w:sz="0" w:space="0" w:color="auto"/>
            <w:right w:val="none" w:sz="0" w:space="0" w:color="auto"/>
          </w:divBdr>
        </w:div>
        <w:div w:id="1895969641">
          <w:marLeft w:val="0"/>
          <w:marRight w:val="0"/>
          <w:marTop w:val="0"/>
          <w:marBottom w:val="0"/>
          <w:divBdr>
            <w:top w:val="none" w:sz="0" w:space="0" w:color="auto"/>
            <w:left w:val="none" w:sz="0" w:space="0" w:color="auto"/>
            <w:bottom w:val="none" w:sz="0" w:space="0" w:color="auto"/>
            <w:right w:val="none" w:sz="0" w:space="0" w:color="auto"/>
          </w:divBdr>
        </w:div>
      </w:divsChild>
    </w:div>
    <w:div w:id="1726293227">
      <w:bodyDiv w:val="1"/>
      <w:marLeft w:val="0"/>
      <w:marRight w:val="0"/>
      <w:marTop w:val="0"/>
      <w:marBottom w:val="0"/>
      <w:divBdr>
        <w:top w:val="none" w:sz="0" w:space="0" w:color="auto"/>
        <w:left w:val="none" w:sz="0" w:space="0" w:color="auto"/>
        <w:bottom w:val="none" w:sz="0" w:space="0" w:color="auto"/>
        <w:right w:val="none" w:sz="0" w:space="0" w:color="auto"/>
      </w:divBdr>
      <w:divsChild>
        <w:div w:id="756248019">
          <w:marLeft w:val="0"/>
          <w:marRight w:val="0"/>
          <w:marTop w:val="0"/>
          <w:marBottom w:val="0"/>
          <w:divBdr>
            <w:top w:val="none" w:sz="0" w:space="0" w:color="auto"/>
            <w:left w:val="none" w:sz="0" w:space="0" w:color="auto"/>
            <w:bottom w:val="none" w:sz="0" w:space="0" w:color="auto"/>
            <w:right w:val="none" w:sz="0" w:space="0" w:color="auto"/>
          </w:divBdr>
        </w:div>
        <w:div w:id="1814130222">
          <w:marLeft w:val="0"/>
          <w:marRight w:val="0"/>
          <w:marTop w:val="0"/>
          <w:marBottom w:val="0"/>
          <w:divBdr>
            <w:top w:val="none" w:sz="0" w:space="0" w:color="auto"/>
            <w:left w:val="none" w:sz="0" w:space="0" w:color="auto"/>
            <w:bottom w:val="none" w:sz="0" w:space="0" w:color="auto"/>
            <w:right w:val="none" w:sz="0" w:space="0" w:color="auto"/>
          </w:divBdr>
        </w:div>
        <w:div w:id="351615577">
          <w:marLeft w:val="0"/>
          <w:marRight w:val="0"/>
          <w:marTop w:val="0"/>
          <w:marBottom w:val="0"/>
          <w:divBdr>
            <w:top w:val="none" w:sz="0" w:space="0" w:color="auto"/>
            <w:left w:val="none" w:sz="0" w:space="0" w:color="auto"/>
            <w:bottom w:val="none" w:sz="0" w:space="0" w:color="auto"/>
            <w:right w:val="none" w:sz="0" w:space="0" w:color="auto"/>
          </w:divBdr>
        </w:div>
        <w:div w:id="173690847">
          <w:marLeft w:val="0"/>
          <w:marRight w:val="0"/>
          <w:marTop w:val="0"/>
          <w:marBottom w:val="0"/>
          <w:divBdr>
            <w:top w:val="none" w:sz="0" w:space="0" w:color="auto"/>
            <w:left w:val="none" w:sz="0" w:space="0" w:color="auto"/>
            <w:bottom w:val="none" w:sz="0" w:space="0" w:color="auto"/>
            <w:right w:val="none" w:sz="0" w:space="0" w:color="auto"/>
          </w:divBdr>
        </w:div>
        <w:div w:id="1322076679">
          <w:marLeft w:val="0"/>
          <w:marRight w:val="0"/>
          <w:marTop w:val="0"/>
          <w:marBottom w:val="0"/>
          <w:divBdr>
            <w:top w:val="none" w:sz="0" w:space="0" w:color="auto"/>
            <w:left w:val="none" w:sz="0" w:space="0" w:color="auto"/>
            <w:bottom w:val="none" w:sz="0" w:space="0" w:color="auto"/>
            <w:right w:val="none" w:sz="0" w:space="0" w:color="auto"/>
          </w:divBdr>
        </w:div>
        <w:div w:id="71858589">
          <w:marLeft w:val="0"/>
          <w:marRight w:val="0"/>
          <w:marTop w:val="0"/>
          <w:marBottom w:val="0"/>
          <w:divBdr>
            <w:top w:val="none" w:sz="0" w:space="0" w:color="auto"/>
            <w:left w:val="none" w:sz="0" w:space="0" w:color="auto"/>
            <w:bottom w:val="none" w:sz="0" w:space="0" w:color="auto"/>
            <w:right w:val="none" w:sz="0" w:space="0" w:color="auto"/>
          </w:divBdr>
        </w:div>
        <w:div w:id="473252574">
          <w:marLeft w:val="0"/>
          <w:marRight w:val="0"/>
          <w:marTop w:val="0"/>
          <w:marBottom w:val="0"/>
          <w:divBdr>
            <w:top w:val="none" w:sz="0" w:space="0" w:color="auto"/>
            <w:left w:val="none" w:sz="0" w:space="0" w:color="auto"/>
            <w:bottom w:val="none" w:sz="0" w:space="0" w:color="auto"/>
            <w:right w:val="none" w:sz="0" w:space="0" w:color="auto"/>
          </w:divBdr>
        </w:div>
        <w:div w:id="1332878424">
          <w:marLeft w:val="0"/>
          <w:marRight w:val="0"/>
          <w:marTop w:val="0"/>
          <w:marBottom w:val="0"/>
          <w:divBdr>
            <w:top w:val="none" w:sz="0" w:space="0" w:color="auto"/>
            <w:left w:val="none" w:sz="0" w:space="0" w:color="auto"/>
            <w:bottom w:val="none" w:sz="0" w:space="0" w:color="auto"/>
            <w:right w:val="none" w:sz="0" w:space="0" w:color="auto"/>
          </w:divBdr>
        </w:div>
        <w:div w:id="1943032383">
          <w:marLeft w:val="0"/>
          <w:marRight w:val="0"/>
          <w:marTop w:val="0"/>
          <w:marBottom w:val="0"/>
          <w:divBdr>
            <w:top w:val="none" w:sz="0" w:space="0" w:color="auto"/>
            <w:left w:val="none" w:sz="0" w:space="0" w:color="auto"/>
            <w:bottom w:val="none" w:sz="0" w:space="0" w:color="auto"/>
            <w:right w:val="none" w:sz="0" w:space="0" w:color="auto"/>
          </w:divBdr>
        </w:div>
      </w:divsChild>
    </w:div>
    <w:div w:id="1747071507">
      <w:bodyDiv w:val="1"/>
      <w:marLeft w:val="0"/>
      <w:marRight w:val="0"/>
      <w:marTop w:val="0"/>
      <w:marBottom w:val="0"/>
      <w:divBdr>
        <w:top w:val="none" w:sz="0" w:space="0" w:color="auto"/>
        <w:left w:val="none" w:sz="0" w:space="0" w:color="auto"/>
        <w:bottom w:val="none" w:sz="0" w:space="0" w:color="auto"/>
        <w:right w:val="none" w:sz="0" w:space="0" w:color="auto"/>
      </w:divBdr>
    </w:div>
    <w:div w:id="1788769481">
      <w:bodyDiv w:val="1"/>
      <w:marLeft w:val="0"/>
      <w:marRight w:val="0"/>
      <w:marTop w:val="0"/>
      <w:marBottom w:val="0"/>
      <w:divBdr>
        <w:top w:val="none" w:sz="0" w:space="0" w:color="auto"/>
        <w:left w:val="none" w:sz="0" w:space="0" w:color="auto"/>
        <w:bottom w:val="none" w:sz="0" w:space="0" w:color="auto"/>
        <w:right w:val="none" w:sz="0" w:space="0" w:color="auto"/>
      </w:divBdr>
      <w:divsChild>
        <w:div w:id="208517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32411">
      <w:bodyDiv w:val="1"/>
      <w:marLeft w:val="0"/>
      <w:marRight w:val="0"/>
      <w:marTop w:val="0"/>
      <w:marBottom w:val="0"/>
      <w:divBdr>
        <w:top w:val="none" w:sz="0" w:space="0" w:color="auto"/>
        <w:left w:val="none" w:sz="0" w:space="0" w:color="auto"/>
        <w:bottom w:val="none" w:sz="0" w:space="0" w:color="auto"/>
        <w:right w:val="none" w:sz="0" w:space="0" w:color="auto"/>
      </w:divBdr>
    </w:div>
    <w:div w:id="1922326378">
      <w:bodyDiv w:val="1"/>
      <w:marLeft w:val="0"/>
      <w:marRight w:val="0"/>
      <w:marTop w:val="0"/>
      <w:marBottom w:val="0"/>
      <w:divBdr>
        <w:top w:val="none" w:sz="0" w:space="0" w:color="auto"/>
        <w:left w:val="none" w:sz="0" w:space="0" w:color="auto"/>
        <w:bottom w:val="none" w:sz="0" w:space="0" w:color="auto"/>
        <w:right w:val="none" w:sz="0" w:space="0" w:color="auto"/>
      </w:divBdr>
    </w:div>
    <w:div w:id="2041926790">
      <w:bodyDiv w:val="1"/>
      <w:marLeft w:val="0"/>
      <w:marRight w:val="0"/>
      <w:marTop w:val="0"/>
      <w:marBottom w:val="0"/>
      <w:divBdr>
        <w:top w:val="none" w:sz="0" w:space="0" w:color="auto"/>
        <w:left w:val="none" w:sz="0" w:space="0" w:color="auto"/>
        <w:bottom w:val="none" w:sz="0" w:space="0" w:color="auto"/>
        <w:right w:val="none" w:sz="0" w:space="0" w:color="auto"/>
      </w:divBdr>
      <w:divsChild>
        <w:div w:id="585380881">
          <w:marLeft w:val="0"/>
          <w:marRight w:val="0"/>
          <w:marTop w:val="0"/>
          <w:marBottom w:val="0"/>
          <w:divBdr>
            <w:top w:val="none" w:sz="0" w:space="0" w:color="auto"/>
            <w:left w:val="none" w:sz="0" w:space="0" w:color="auto"/>
            <w:bottom w:val="none" w:sz="0" w:space="0" w:color="auto"/>
            <w:right w:val="none" w:sz="0" w:space="0" w:color="auto"/>
          </w:divBdr>
          <w:divsChild>
            <w:div w:id="289826313">
              <w:marLeft w:val="0"/>
              <w:marRight w:val="0"/>
              <w:marTop w:val="0"/>
              <w:marBottom w:val="0"/>
              <w:divBdr>
                <w:top w:val="none" w:sz="0" w:space="0" w:color="auto"/>
                <w:left w:val="none" w:sz="0" w:space="0" w:color="auto"/>
                <w:bottom w:val="none" w:sz="0" w:space="0" w:color="auto"/>
                <w:right w:val="none" w:sz="0" w:space="0" w:color="auto"/>
              </w:divBdr>
            </w:div>
            <w:div w:id="402021087">
              <w:marLeft w:val="0"/>
              <w:marRight w:val="0"/>
              <w:marTop w:val="0"/>
              <w:marBottom w:val="0"/>
              <w:divBdr>
                <w:top w:val="none" w:sz="0" w:space="0" w:color="auto"/>
                <w:left w:val="none" w:sz="0" w:space="0" w:color="auto"/>
                <w:bottom w:val="none" w:sz="0" w:space="0" w:color="auto"/>
                <w:right w:val="none" w:sz="0" w:space="0" w:color="auto"/>
              </w:divBdr>
            </w:div>
            <w:div w:id="868765372">
              <w:marLeft w:val="0"/>
              <w:marRight w:val="0"/>
              <w:marTop w:val="0"/>
              <w:marBottom w:val="0"/>
              <w:divBdr>
                <w:top w:val="none" w:sz="0" w:space="0" w:color="auto"/>
                <w:left w:val="none" w:sz="0" w:space="0" w:color="auto"/>
                <w:bottom w:val="none" w:sz="0" w:space="0" w:color="auto"/>
                <w:right w:val="none" w:sz="0" w:space="0" w:color="auto"/>
              </w:divBdr>
            </w:div>
            <w:div w:id="709843465">
              <w:marLeft w:val="0"/>
              <w:marRight w:val="0"/>
              <w:marTop w:val="0"/>
              <w:marBottom w:val="0"/>
              <w:divBdr>
                <w:top w:val="none" w:sz="0" w:space="0" w:color="auto"/>
                <w:left w:val="none" w:sz="0" w:space="0" w:color="auto"/>
                <w:bottom w:val="none" w:sz="0" w:space="0" w:color="auto"/>
                <w:right w:val="none" w:sz="0" w:space="0" w:color="auto"/>
              </w:divBdr>
            </w:div>
            <w:div w:id="747731964">
              <w:marLeft w:val="0"/>
              <w:marRight w:val="0"/>
              <w:marTop w:val="0"/>
              <w:marBottom w:val="0"/>
              <w:divBdr>
                <w:top w:val="none" w:sz="0" w:space="0" w:color="auto"/>
                <w:left w:val="none" w:sz="0" w:space="0" w:color="auto"/>
                <w:bottom w:val="none" w:sz="0" w:space="0" w:color="auto"/>
                <w:right w:val="none" w:sz="0" w:space="0" w:color="auto"/>
              </w:divBdr>
            </w:div>
            <w:div w:id="691567001">
              <w:marLeft w:val="0"/>
              <w:marRight w:val="0"/>
              <w:marTop w:val="0"/>
              <w:marBottom w:val="0"/>
              <w:divBdr>
                <w:top w:val="none" w:sz="0" w:space="0" w:color="auto"/>
                <w:left w:val="none" w:sz="0" w:space="0" w:color="auto"/>
                <w:bottom w:val="none" w:sz="0" w:space="0" w:color="auto"/>
                <w:right w:val="none" w:sz="0" w:space="0" w:color="auto"/>
              </w:divBdr>
            </w:div>
            <w:div w:id="456803457">
              <w:marLeft w:val="0"/>
              <w:marRight w:val="0"/>
              <w:marTop w:val="0"/>
              <w:marBottom w:val="0"/>
              <w:divBdr>
                <w:top w:val="none" w:sz="0" w:space="0" w:color="auto"/>
                <w:left w:val="none" w:sz="0" w:space="0" w:color="auto"/>
                <w:bottom w:val="none" w:sz="0" w:space="0" w:color="auto"/>
                <w:right w:val="none" w:sz="0" w:space="0" w:color="auto"/>
              </w:divBdr>
            </w:div>
            <w:div w:id="432674550">
              <w:marLeft w:val="0"/>
              <w:marRight w:val="0"/>
              <w:marTop w:val="0"/>
              <w:marBottom w:val="0"/>
              <w:divBdr>
                <w:top w:val="none" w:sz="0" w:space="0" w:color="auto"/>
                <w:left w:val="none" w:sz="0" w:space="0" w:color="auto"/>
                <w:bottom w:val="none" w:sz="0" w:space="0" w:color="auto"/>
                <w:right w:val="none" w:sz="0" w:space="0" w:color="auto"/>
              </w:divBdr>
            </w:div>
            <w:div w:id="1670938449">
              <w:marLeft w:val="0"/>
              <w:marRight w:val="0"/>
              <w:marTop w:val="0"/>
              <w:marBottom w:val="0"/>
              <w:divBdr>
                <w:top w:val="none" w:sz="0" w:space="0" w:color="auto"/>
                <w:left w:val="none" w:sz="0" w:space="0" w:color="auto"/>
                <w:bottom w:val="none" w:sz="0" w:space="0" w:color="auto"/>
                <w:right w:val="none" w:sz="0" w:space="0" w:color="auto"/>
              </w:divBdr>
            </w:div>
            <w:div w:id="33312022">
              <w:marLeft w:val="0"/>
              <w:marRight w:val="0"/>
              <w:marTop w:val="0"/>
              <w:marBottom w:val="0"/>
              <w:divBdr>
                <w:top w:val="none" w:sz="0" w:space="0" w:color="auto"/>
                <w:left w:val="none" w:sz="0" w:space="0" w:color="auto"/>
                <w:bottom w:val="none" w:sz="0" w:space="0" w:color="auto"/>
                <w:right w:val="none" w:sz="0" w:space="0" w:color="auto"/>
              </w:divBdr>
            </w:div>
            <w:div w:id="1751997764">
              <w:marLeft w:val="0"/>
              <w:marRight w:val="0"/>
              <w:marTop w:val="0"/>
              <w:marBottom w:val="0"/>
              <w:divBdr>
                <w:top w:val="none" w:sz="0" w:space="0" w:color="auto"/>
                <w:left w:val="none" w:sz="0" w:space="0" w:color="auto"/>
                <w:bottom w:val="none" w:sz="0" w:space="0" w:color="auto"/>
                <w:right w:val="none" w:sz="0" w:space="0" w:color="auto"/>
              </w:divBdr>
            </w:div>
            <w:div w:id="794955748">
              <w:marLeft w:val="0"/>
              <w:marRight w:val="0"/>
              <w:marTop w:val="0"/>
              <w:marBottom w:val="0"/>
              <w:divBdr>
                <w:top w:val="none" w:sz="0" w:space="0" w:color="auto"/>
                <w:left w:val="none" w:sz="0" w:space="0" w:color="auto"/>
                <w:bottom w:val="none" w:sz="0" w:space="0" w:color="auto"/>
                <w:right w:val="none" w:sz="0" w:space="0" w:color="auto"/>
              </w:divBdr>
            </w:div>
            <w:div w:id="788552298">
              <w:marLeft w:val="0"/>
              <w:marRight w:val="0"/>
              <w:marTop w:val="0"/>
              <w:marBottom w:val="0"/>
              <w:divBdr>
                <w:top w:val="none" w:sz="0" w:space="0" w:color="auto"/>
                <w:left w:val="none" w:sz="0" w:space="0" w:color="auto"/>
                <w:bottom w:val="none" w:sz="0" w:space="0" w:color="auto"/>
                <w:right w:val="none" w:sz="0" w:space="0" w:color="auto"/>
              </w:divBdr>
            </w:div>
            <w:div w:id="739401058">
              <w:marLeft w:val="0"/>
              <w:marRight w:val="0"/>
              <w:marTop w:val="0"/>
              <w:marBottom w:val="0"/>
              <w:divBdr>
                <w:top w:val="none" w:sz="0" w:space="0" w:color="auto"/>
                <w:left w:val="none" w:sz="0" w:space="0" w:color="auto"/>
                <w:bottom w:val="none" w:sz="0" w:space="0" w:color="auto"/>
                <w:right w:val="none" w:sz="0" w:space="0" w:color="auto"/>
              </w:divBdr>
            </w:div>
            <w:div w:id="352997647">
              <w:marLeft w:val="0"/>
              <w:marRight w:val="0"/>
              <w:marTop w:val="0"/>
              <w:marBottom w:val="0"/>
              <w:divBdr>
                <w:top w:val="none" w:sz="0" w:space="0" w:color="auto"/>
                <w:left w:val="none" w:sz="0" w:space="0" w:color="auto"/>
                <w:bottom w:val="none" w:sz="0" w:space="0" w:color="auto"/>
                <w:right w:val="none" w:sz="0" w:space="0" w:color="auto"/>
              </w:divBdr>
            </w:div>
            <w:div w:id="989018646">
              <w:marLeft w:val="0"/>
              <w:marRight w:val="0"/>
              <w:marTop w:val="0"/>
              <w:marBottom w:val="0"/>
              <w:divBdr>
                <w:top w:val="none" w:sz="0" w:space="0" w:color="auto"/>
                <w:left w:val="none" w:sz="0" w:space="0" w:color="auto"/>
                <w:bottom w:val="none" w:sz="0" w:space="0" w:color="auto"/>
                <w:right w:val="none" w:sz="0" w:space="0" w:color="auto"/>
              </w:divBdr>
            </w:div>
            <w:div w:id="2141414947">
              <w:marLeft w:val="0"/>
              <w:marRight w:val="0"/>
              <w:marTop w:val="0"/>
              <w:marBottom w:val="0"/>
              <w:divBdr>
                <w:top w:val="none" w:sz="0" w:space="0" w:color="auto"/>
                <w:left w:val="none" w:sz="0" w:space="0" w:color="auto"/>
                <w:bottom w:val="none" w:sz="0" w:space="0" w:color="auto"/>
                <w:right w:val="none" w:sz="0" w:space="0" w:color="auto"/>
              </w:divBdr>
            </w:div>
            <w:div w:id="65809508">
              <w:marLeft w:val="0"/>
              <w:marRight w:val="0"/>
              <w:marTop w:val="0"/>
              <w:marBottom w:val="0"/>
              <w:divBdr>
                <w:top w:val="none" w:sz="0" w:space="0" w:color="auto"/>
                <w:left w:val="none" w:sz="0" w:space="0" w:color="auto"/>
                <w:bottom w:val="none" w:sz="0" w:space="0" w:color="auto"/>
                <w:right w:val="none" w:sz="0" w:space="0" w:color="auto"/>
              </w:divBdr>
            </w:div>
            <w:div w:id="2055277194">
              <w:marLeft w:val="0"/>
              <w:marRight w:val="0"/>
              <w:marTop w:val="0"/>
              <w:marBottom w:val="0"/>
              <w:divBdr>
                <w:top w:val="none" w:sz="0" w:space="0" w:color="auto"/>
                <w:left w:val="none" w:sz="0" w:space="0" w:color="auto"/>
                <w:bottom w:val="none" w:sz="0" w:space="0" w:color="auto"/>
                <w:right w:val="none" w:sz="0" w:space="0" w:color="auto"/>
              </w:divBdr>
            </w:div>
            <w:div w:id="1304971853">
              <w:marLeft w:val="0"/>
              <w:marRight w:val="0"/>
              <w:marTop w:val="0"/>
              <w:marBottom w:val="0"/>
              <w:divBdr>
                <w:top w:val="none" w:sz="0" w:space="0" w:color="auto"/>
                <w:left w:val="none" w:sz="0" w:space="0" w:color="auto"/>
                <w:bottom w:val="none" w:sz="0" w:space="0" w:color="auto"/>
                <w:right w:val="none" w:sz="0" w:space="0" w:color="auto"/>
              </w:divBdr>
            </w:div>
            <w:div w:id="58942221">
              <w:marLeft w:val="0"/>
              <w:marRight w:val="0"/>
              <w:marTop w:val="0"/>
              <w:marBottom w:val="0"/>
              <w:divBdr>
                <w:top w:val="none" w:sz="0" w:space="0" w:color="auto"/>
                <w:left w:val="none" w:sz="0" w:space="0" w:color="auto"/>
                <w:bottom w:val="none" w:sz="0" w:space="0" w:color="auto"/>
                <w:right w:val="none" w:sz="0" w:space="0" w:color="auto"/>
              </w:divBdr>
            </w:div>
            <w:div w:id="2124111129">
              <w:marLeft w:val="0"/>
              <w:marRight w:val="0"/>
              <w:marTop w:val="0"/>
              <w:marBottom w:val="0"/>
              <w:divBdr>
                <w:top w:val="none" w:sz="0" w:space="0" w:color="auto"/>
                <w:left w:val="none" w:sz="0" w:space="0" w:color="auto"/>
                <w:bottom w:val="none" w:sz="0" w:space="0" w:color="auto"/>
                <w:right w:val="none" w:sz="0" w:space="0" w:color="auto"/>
              </w:divBdr>
            </w:div>
            <w:div w:id="590622359">
              <w:marLeft w:val="0"/>
              <w:marRight w:val="0"/>
              <w:marTop w:val="0"/>
              <w:marBottom w:val="0"/>
              <w:divBdr>
                <w:top w:val="none" w:sz="0" w:space="0" w:color="auto"/>
                <w:left w:val="none" w:sz="0" w:space="0" w:color="auto"/>
                <w:bottom w:val="none" w:sz="0" w:space="0" w:color="auto"/>
                <w:right w:val="none" w:sz="0" w:space="0" w:color="auto"/>
              </w:divBdr>
            </w:div>
            <w:div w:id="2072458587">
              <w:marLeft w:val="0"/>
              <w:marRight w:val="0"/>
              <w:marTop w:val="0"/>
              <w:marBottom w:val="0"/>
              <w:divBdr>
                <w:top w:val="none" w:sz="0" w:space="0" w:color="auto"/>
                <w:left w:val="none" w:sz="0" w:space="0" w:color="auto"/>
                <w:bottom w:val="none" w:sz="0" w:space="0" w:color="auto"/>
                <w:right w:val="none" w:sz="0" w:space="0" w:color="auto"/>
              </w:divBdr>
            </w:div>
            <w:div w:id="1852603487">
              <w:marLeft w:val="0"/>
              <w:marRight w:val="0"/>
              <w:marTop w:val="0"/>
              <w:marBottom w:val="0"/>
              <w:divBdr>
                <w:top w:val="none" w:sz="0" w:space="0" w:color="auto"/>
                <w:left w:val="none" w:sz="0" w:space="0" w:color="auto"/>
                <w:bottom w:val="none" w:sz="0" w:space="0" w:color="auto"/>
                <w:right w:val="none" w:sz="0" w:space="0" w:color="auto"/>
              </w:divBdr>
            </w:div>
            <w:div w:id="1902981533">
              <w:marLeft w:val="0"/>
              <w:marRight w:val="0"/>
              <w:marTop w:val="0"/>
              <w:marBottom w:val="0"/>
              <w:divBdr>
                <w:top w:val="none" w:sz="0" w:space="0" w:color="auto"/>
                <w:left w:val="none" w:sz="0" w:space="0" w:color="auto"/>
                <w:bottom w:val="none" w:sz="0" w:space="0" w:color="auto"/>
                <w:right w:val="none" w:sz="0" w:space="0" w:color="auto"/>
              </w:divBdr>
            </w:div>
            <w:div w:id="2003849584">
              <w:marLeft w:val="0"/>
              <w:marRight w:val="0"/>
              <w:marTop w:val="0"/>
              <w:marBottom w:val="0"/>
              <w:divBdr>
                <w:top w:val="none" w:sz="0" w:space="0" w:color="auto"/>
                <w:left w:val="none" w:sz="0" w:space="0" w:color="auto"/>
                <w:bottom w:val="none" w:sz="0" w:space="0" w:color="auto"/>
                <w:right w:val="none" w:sz="0" w:space="0" w:color="auto"/>
              </w:divBdr>
            </w:div>
            <w:div w:id="1131821457">
              <w:marLeft w:val="0"/>
              <w:marRight w:val="0"/>
              <w:marTop w:val="0"/>
              <w:marBottom w:val="0"/>
              <w:divBdr>
                <w:top w:val="none" w:sz="0" w:space="0" w:color="auto"/>
                <w:left w:val="none" w:sz="0" w:space="0" w:color="auto"/>
                <w:bottom w:val="none" w:sz="0" w:space="0" w:color="auto"/>
                <w:right w:val="none" w:sz="0" w:space="0" w:color="auto"/>
              </w:divBdr>
            </w:div>
            <w:div w:id="284165590">
              <w:marLeft w:val="0"/>
              <w:marRight w:val="0"/>
              <w:marTop w:val="0"/>
              <w:marBottom w:val="0"/>
              <w:divBdr>
                <w:top w:val="none" w:sz="0" w:space="0" w:color="auto"/>
                <w:left w:val="none" w:sz="0" w:space="0" w:color="auto"/>
                <w:bottom w:val="none" w:sz="0" w:space="0" w:color="auto"/>
                <w:right w:val="none" w:sz="0" w:space="0" w:color="auto"/>
              </w:divBdr>
            </w:div>
            <w:div w:id="1742824274">
              <w:marLeft w:val="0"/>
              <w:marRight w:val="0"/>
              <w:marTop w:val="0"/>
              <w:marBottom w:val="0"/>
              <w:divBdr>
                <w:top w:val="none" w:sz="0" w:space="0" w:color="auto"/>
                <w:left w:val="none" w:sz="0" w:space="0" w:color="auto"/>
                <w:bottom w:val="none" w:sz="0" w:space="0" w:color="auto"/>
                <w:right w:val="none" w:sz="0" w:space="0" w:color="auto"/>
              </w:divBdr>
            </w:div>
            <w:div w:id="1706826755">
              <w:marLeft w:val="0"/>
              <w:marRight w:val="0"/>
              <w:marTop w:val="0"/>
              <w:marBottom w:val="0"/>
              <w:divBdr>
                <w:top w:val="none" w:sz="0" w:space="0" w:color="auto"/>
                <w:left w:val="none" w:sz="0" w:space="0" w:color="auto"/>
                <w:bottom w:val="none" w:sz="0" w:space="0" w:color="auto"/>
                <w:right w:val="none" w:sz="0" w:space="0" w:color="auto"/>
              </w:divBdr>
            </w:div>
            <w:div w:id="532839802">
              <w:marLeft w:val="0"/>
              <w:marRight w:val="0"/>
              <w:marTop w:val="0"/>
              <w:marBottom w:val="0"/>
              <w:divBdr>
                <w:top w:val="none" w:sz="0" w:space="0" w:color="auto"/>
                <w:left w:val="none" w:sz="0" w:space="0" w:color="auto"/>
                <w:bottom w:val="none" w:sz="0" w:space="0" w:color="auto"/>
                <w:right w:val="none" w:sz="0" w:space="0" w:color="auto"/>
              </w:divBdr>
            </w:div>
            <w:div w:id="1540388591">
              <w:marLeft w:val="0"/>
              <w:marRight w:val="0"/>
              <w:marTop w:val="0"/>
              <w:marBottom w:val="0"/>
              <w:divBdr>
                <w:top w:val="none" w:sz="0" w:space="0" w:color="auto"/>
                <w:left w:val="none" w:sz="0" w:space="0" w:color="auto"/>
                <w:bottom w:val="none" w:sz="0" w:space="0" w:color="auto"/>
                <w:right w:val="none" w:sz="0" w:space="0" w:color="auto"/>
              </w:divBdr>
            </w:div>
            <w:div w:id="1242330158">
              <w:marLeft w:val="0"/>
              <w:marRight w:val="0"/>
              <w:marTop w:val="0"/>
              <w:marBottom w:val="0"/>
              <w:divBdr>
                <w:top w:val="none" w:sz="0" w:space="0" w:color="auto"/>
                <w:left w:val="none" w:sz="0" w:space="0" w:color="auto"/>
                <w:bottom w:val="none" w:sz="0" w:space="0" w:color="auto"/>
                <w:right w:val="none" w:sz="0" w:space="0" w:color="auto"/>
              </w:divBdr>
            </w:div>
            <w:div w:id="998844832">
              <w:marLeft w:val="0"/>
              <w:marRight w:val="0"/>
              <w:marTop w:val="0"/>
              <w:marBottom w:val="0"/>
              <w:divBdr>
                <w:top w:val="none" w:sz="0" w:space="0" w:color="auto"/>
                <w:left w:val="none" w:sz="0" w:space="0" w:color="auto"/>
                <w:bottom w:val="none" w:sz="0" w:space="0" w:color="auto"/>
                <w:right w:val="none" w:sz="0" w:space="0" w:color="auto"/>
              </w:divBdr>
            </w:div>
            <w:div w:id="1895235866">
              <w:marLeft w:val="0"/>
              <w:marRight w:val="0"/>
              <w:marTop w:val="0"/>
              <w:marBottom w:val="0"/>
              <w:divBdr>
                <w:top w:val="none" w:sz="0" w:space="0" w:color="auto"/>
                <w:left w:val="none" w:sz="0" w:space="0" w:color="auto"/>
                <w:bottom w:val="none" w:sz="0" w:space="0" w:color="auto"/>
                <w:right w:val="none" w:sz="0" w:space="0" w:color="auto"/>
              </w:divBdr>
            </w:div>
            <w:div w:id="1163736528">
              <w:marLeft w:val="0"/>
              <w:marRight w:val="0"/>
              <w:marTop w:val="0"/>
              <w:marBottom w:val="0"/>
              <w:divBdr>
                <w:top w:val="none" w:sz="0" w:space="0" w:color="auto"/>
                <w:left w:val="none" w:sz="0" w:space="0" w:color="auto"/>
                <w:bottom w:val="none" w:sz="0" w:space="0" w:color="auto"/>
                <w:right w:val="none" w:sz="0" w:space="0" w:color="auto"/>
              </w:divBdr>
            </w:div>
            <w:div w:id="380786772">
              <w:marLeft w:val="0"/>
              <w:marRight w:val="0"/>
              <w:marTop w:val="0"/>
              <w:marBottom w:val="0"/>
              <w:divBdr>
                <w:top w:val="none" w:sz="0" w:space="0" w:color="auto"/>
                <w:left w:val="none" w:sz="0" w:space="0" w:color="auto"/>
                <w:bottom w:val="none" w:sz="0" w:space="0" w:color="auto"/>
                <w:right w:val="none" w:sz="0" w:space="0" w:color="auto"/>
              </w:divBdr>
            </w:div>
            <w:div w:id="750466076">
              <w:marLeft w:val="0"/>
              <w:marRight w:val="0"/>
              <w:marTop w:val="0"/>
              <w:marBottom w:val="0"/>
              <w:divBdr>
                <w:top w:val="none" w:sz="0" w:space="0" w:color="auto"/>
                <w:left w:val="none" w:sz="0" w:space="0" w:color="auto"/>
                <w:bottom w:val="none" w:sz="0" w:space="0" w:color="auto"/>
                <w:right w:val="none" w:sz="0" w:space="0" w:color="auto"/>
              </w:divBdr>
            </w:div>
            <w:div w:id="594941834">
              <w:marLeft w:val="0"/>
              <w:marRight w:val="0"/>
              <w:marTop w:val="0"/>
              <w:marBottom w:val="0"/>
              <w:divBdr>
                <w:top w:val="none" w:sz="0" w:space="0" w:color="auto"/>
                <w:left w:val="none" w:sz="0" w:space="0" w:color="auto"/>
                <w:bottom w:val="none" w:sz="0" w:space="0" w:color="auto"/>
                <w:right w:val="none" w:sz="0" w:space="0" w:color="auto"/>
              </w:divBdr>
            </w:div>
            <w:div w:id="704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eckered-door.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s://www.surveymonkey.com/r/7CNTG3S" TargetMode="External"/><Relationship Id="rId23" Type="http://schemas.openxmlformats.org/officeDocument/2006/relationships/hyperlink" Target="https://www.northernliteracy.ca/article/-156.asp" TargetMode="External"/><Relationship Id="rId24" Type="http://schemas.openxmlformats.org/officeDocument/2006/relationships/hyperlink" Target="http://www.tcu.gov.on.ca/eng/eopg/publications/eois-bulletin-2017-5-en.pdf" TargetMode="External"/><Relationship Id="rId25" Type="http://schemas.openxmlformats.org/officeDocument/2006/relationships/hyperlink" Target="http://www.tcu.gov.on.ca/fre/eopg/publications/eois-sp-bulletin-1-2017-fr.pdf" TargetMode="External"/><Relationship Id="rId26" Type="http://schemas.openxmlformats.org/officeDocument/2006/relationships/hyperlink" Target="http://www.tcu.gov.on.ca/eng/eopg/publications/lbs-memo-ep-guidelines-en.pdf" TargetMode="External"/><Relationship Id="rId27" Type="http://schemas.openxmlformats.org/officeDocument/2006/relationships/hyperlink" Target="http://www.tcu.gov.on.ca/fre/eopg/publications/lbs-memo-ep-guidelines-fr.pdf" TargetMode="External"/><Relationship Id="rId28" Type="http://schemas.openxmlformats.org/officeDocument/2006/relationships/hyperlink" Target="http://www.literacynetwork.ca" TargetMode="External"/><Relationship Id="rId29" Type="http://schemas.openxmlformats.org/officeDocument/2006/relationships/image" Target="media/image2.jpeg"/><Relationship Id="rId30" Type="http://schemas.openxmlformats.org/officeDocument/2006/relationships/hyperlink" Target="mailto:simcoe.muskoka@literacynetwork.ca"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dsontario.ca/files/www/passport_guidelines_en.pdf" TargetMode="External"/><Relationship Id="rId11" Type="http://schemas.openxmlformats.org/officeDocument/2006/relationships/hyperlink" Target="http://literacynetwork.ca/wp-content/uploads/2017/03/Calendar-of-MAESD-reporting-dates-2017-2018.docx" TargetMode="External"/><Relationship Id="rId12" Type="http://schemas.openxmlformats.org/officeDocument/2006/relationships/hyperlink" Target="https://www.thestar.com/life/coursesforcareers/2017/03/13/ict-where-the-jobs-are-but-not-the-people.html" TargetMode="External"/><Relationship Id="rId13" Type="http://schemas.openxmlformats.org/officeDocument/2006/relationships/hyperlink" Target="http://conference.cesba.com/wp-content/uploads/2017/02/206-CESBA-ConferenceAES.pdf" TargetMode="External"/><Relationship Id="rId14" Type="http://schemas.openxmlformats.org/officeDocument/2006/relationships/hyperlink" Target="https://www.eosdn.on.ca/sites/eosdn.on.ca/files/RPAE%20Project%20Description.pdf" TargetMode="External"/><Relationship Id="rId15" Type="http://schemas.openxmlformats.org/officeDocument/2006/relationships/hyperlink" Target="https://news.ontario.ca/edu/en/2015/12/ontario-investing-9-million-to-help-more-adult-learners-succeed.html" TargetMode="External"/><Relationship Id="rId16" Type="http://schemas.openxmlformats.org/officeDocument/2006/relationships/hyperlink" Target="http://www.learningnetworks.ca/Files/NorthernNetworks-SpeakingtheLanguageWebinar/WorkingEffectivelywithLowLevelLearners-Feb2017.mp4" TargetMode="External"/><Relationship Id="rId17" Type="http://schemas.openxmlformats.org/officeDocument/2006/relationships/hyperlink" Target="http://www.learningnetworks.ca/Files/NorthernNetworks-SpeakingtheLanguageWebinar/WorkingEffectivelywithLowLevelLearners-WebinarPresentation-Feb2017.pdf" TargetMode="External"/><Relationship Id="rId18" Type="http://schemas.openxmlformats.org/officeDocument/2006/relationships/hyperlink" Target="https://e-channel.ca/practitioner/resources/using-gamification-developing-lbs-curriculum-and-beyond" TargetMode="External"/><Relationship Id="rId19" Type="http://schemas.openxmlformats.org/officeDocument/2006/relationships/hyperlink" Target="https://apprentissageenligne.ca/practitioner/resources/la-ludification-dans-le-programme-afb-et-au-del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C13E-9B91-D346-AA74-7D2BA033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2018</Words>
  <Characters>11503</Characters>
  <Application>Microsoft Macintosh Word</Application>
  <DocSecurity>6</DocSecurity>
  <Lines>95</Lines>
  <Paragraphs>26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1.	Checkered Door	1</vt:lpstr>
      <vt:lpstr>2.	Ministry Reporting Dates	2</vt:lpstr>
      <vt:lpstr>3.	SMLN consultation with LSPC members	2</vt:lpstr>
      <vt:lpstr>4.	ICT – where the jobs are but not the people	2</vt:lpstr>
      <vt:lpstr>5.	Ministry of Education Adult Education Strategy	3</vt:lpstr>
      <vt:lpstr>6.	Resources and Professional Development	4</vt:lpstr>
      <vt:lpstr>7.	Essential Skills for Personal Success	5</vt:lpstr>
      <vt:lpstr>8.	Employment Ontario news	6</vt:lpstr>
      <vt:lpstr>Checkered Door</vt:lpstr>
      <vt:lpstr>Ministry Reporting Dates</vt:lpstr>
      <vt:lpstr>SMLN consultation with LSPC members</vt:lpstr>
      <vt:lpstr>ICT – where the jobs are but not the people</vt:lpstr>
      <vt:lpstr>Ministry of Education Adult Education Strategy</vt:lpstr>
      <vt:lpstr>Resources and Professional Development</vt:lpstr>
      <vt:lpstr>    Performance Management newsletter – February 2017</vt:lpstr>
      <vt:lpstr>    Innovative Work in Literacy and Basic Skills  March 2017</vt:lpstr>
      <vt:lpstr>    Customer Service Questions</vt:lpstr>
      <vt:lpstr>    Speaking the Language: Working Effectively with Clients/Learners at Lower Levels</vt:lpstr>
      <vt:lpstr>    Voices of Adult Learning – videos </vt:lpstr>
      <vt:lpstr>    Small Business Curriculum    </vt:lpstr>
      <vt:lpstr>    Using Gamification in Developing LBS Curriculum and Beyond -- Research Report an</vt:lpstr>
      <vt:lpstr>    Differentiated Instruction</vt:lpstr>
      <vt:lpstr>    Mental Health Guide for Practitioners </vt:lpstr>
      <vt:lpstr>Essential Skills for Personal Success</vt:lpstr>
      <vt:lpstr>Employment Ontario news </vt:lpstr>
    </vt:vector>
  </TitlesOfParts>
  <Company>SMLN</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Hobbs</dc:creator>
  <cp:keywords/>
  <dc:description/>
  <cp:lastModifiedBy>Stephanie Hobbs</cp:lastModifiedBy>
  <cp:revision>45</cp:revision>
  <dcterms:created xsi:type="dcterms:W3CDTF">2017-03-29T15:13:00Z</dcterms:created>
  <dcterms:modified xsi:type="dcterms:W3CDTF">2017-03-29T21:24:00Z</dcterms:modified>
</cp:coreProperties>
</file>