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06" w:rsidRDefault="00635F06" w:rsidP="00635F06">
      <w:pPr>
        <w:pStyle w:val="Default"/>
      </w:pPr>
    </w:p>
    <w:p w:rsidR="00B01B71" w:rsidRDefault="00635F06" w:rsidP="00635F06">
      <w:r>
        <w:rPr>
          <w:color w:val="221E1F"/>
          <w:sz w:val="19"/>
          <w:szCs w:val="19"/>
        </w:rPr>
        <w:t>The Canada-Ontario Job Grant and programs funded by the Canada-Ontario Job Fund Agreement</w:t>
      </w:r>
      <w:bookmarkStart w:id="0" w:name="_GoBack"/>
      <w:bookmarkEnd w:id="0"/>
    </w:p>
    <w:sectPr w:rsidR="00B01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06"/>
    <w:rsid w:val="00635F06"/>
    <w:rsid w:val="00B0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8529C-819E-4B5B-BA01-C8F5AA0A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5F0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Muskoka</dc:creator>
  <cp:keywords/>
  <dc:description/>
  <cp:lastModifiedBy>Simcoe Muskoka</cp:lastModifiedBy>
  <cp:revision>1</cp:revision>
  <dcterms:created xsi:type="dcterms:W3CDTF">2016-09-27T15:11:00Z</dcterms:created>
  <dcterms:modified xsi:type="dcterms:W3CDTF">2016-09-27T15:12:00Z</dcterms:modified>
</cp:coreProperties>
</file>